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575" w:leader="none"/>
        </w:tabs>
        <w:spacing w:before="0" w:after="0"/>
        <w:jc w:val="center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cs="Times New Roman" w:ascii="Times New Roman" w:hAnsi="Times New Roman"/>
          <w:color w:val="0070C0"/>
          <w:sz w:val="32"/>
          <w:szCs w:val="32"/>
          <w:lang w:eastAsia="ru-RU"/>
        </w:rPr>
        <w:t>ИН</w:t>
      </w:r>
      <w:bookmarkStart w:id="0" w:name="_GoBack"/>
      <w:bookmarkEnd w:id="0"/>
      <w:r>
        <w:rPr>
          <w:rFonts w:cs="Times New Roman" w:ascii="Times New Roman" w:hAnsi="Times New Roman"/>
          <w:color w:val="0070C0"/>
          <w:sz w:val="32"/>
          <w:szCs w:val="32"/>
          <w:lang w:eastAsia="ru-RU"/>
        </w:rPr>
        <w:t>ФОРМАЦИЯ</w:t>
      </w:r>
    </w:p>
    <w:p>
      <w:pPr>
        <w:pStyle w:val="Normal"/>
        <w:tabs>
          <w:tab w:val="clear" w:pos="708"/>
          <w:tab w:val="left" w:pos="1575" w:leader="none"/>
        </w:tabs>
        <w:spacing w:before="0" w:after="0"/>
        <w:jc w:val="center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cs="Times New Roman" w:ascii="Times New Roman" w:hAnsi="Times New Roman"/>
          <w:color w:val="0070C0"/>
          <w:sz w:val="32"/>
          <w:szCs w:val="32"/>
          <w:lang w:eastAsia="ru-RU"/>
        </w:rPr>
        <w:t>о выявленных фактах реализации алкогольных, слабоалкогольных напитков и пива лицам несовершеннолетнего возраста на территории Узденского района</w:t>
      </w:r>
    </w:p>
    <w:p>
      <w:pPr>
        <w:pStyle w:val="Normal"/>
        <w:tabs>
          <w:tab w:val="clear" w:pos="708"/>
          <w:tab w:val="left" w:pos="157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57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57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57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cs="Times New Roman" w:ascii="Times New Roman" w:hAnsi="Times New Roman"/>
          <w:sz w:val="28"/>
          <w:szCs w:val="28"/>
          <w:lang w:eastAsia="ru-RU"/>
        </w:rPr>
        <w:t>На очередном заседании административной комиссии при Узденском районном исполнительном комитете 27.06.2019  был рассмотрен протокол об административном правонарушении в отношении кассира-контролёра частного магазина, расположенного в сельской местности. Работник магазина, в  нарушение п.п 31.1. п.33 Правил продажи отдельных видов товаров и осуществления общественного питания, утверждённых постановлением Совета Министров 22.07.2014 № 70302.06.2019, произвела реализацию одной бутылки водки и двух бутылок пива несовершеннолетнему местному жителю. Впоследствии несовершеннолетний  покупатель совершил противоправные действия в отношении несовершеннолетней девочки.</w:t>
      </w:r>
    </w:p>
    <w:p>
      <w:pPr>
        <w:pStyle w:val="Normal"/>
        <w:tabs>
          <w:tab w:val="clear" w:pos="708"/>
          <w:tab w:val="left" w:pos="1575" w:leader="none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cs="Times New Roman" w:ascii="Times New Roman" w:hAnsi="Times New Roman"/>
          <w:sz w:val="28"/>
          <w:szCs w:val="28"/>
          <w:lang w:eastAsia="ru-RU"/>
        </w:rPr>
        <w:t>За нарушение Правил торговли на виновное лицо наложено административное взыскание в виде штрафа в размере 20 БВ (510 рублей).</w:t>
      </w:r>
    </w:p>
    <w:p>
      <w:pPr>
        <w:pStyle w:val="Normal"/>
        <w:tabs>
          <w:tab w:val="clear" w:pos="708"/>
          <w:tab w:val="left" w:pos="157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133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5ba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CharactersWithSpaces>967</CharactersWithSpaces>
  <Paragraphs>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2019-08-01T12:08:00Z</dcterms:created>
  <dc:creator>1</dc:creator>
  <dc:description/>
  <dc:language>en-US</dc:language>
  <cp:lastModifiedBy>1</cp:lastModifiedBy>
  <dcterms:modified xsi:type="dcterms:W3CDTF">2019-08-01T12:11:00Z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