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46" w:rsidRPr="009F4704" w:rsidRDefault="00CB2046" w:rsidP="00CB2046">
      <w:pPr>
        <w:pStyle w:val="a4"/>
        <w:shd w:val="clear" w:color="auto" w:fill="FFFFFF"/>
        <w:spacing w:before="0" w:beforeAutospacing="0" w:after="225" w:afterAutospacing="0"/>
        <w:jc w:val="center"/>
        <w:rPr>
          <w:rStyle w:val="a3"/>
          <w:rFonts w:eastAsia="Calibri"/>
          <w:color w:val="000000"/>
          <w:sz w:val="28"/>
          <w:szCs w:val="28"/>
        </w:rPr>
      </w:pPr>
      <w:r w:rsidRPr="009F4704">
        <w:rPr>
          <w:rStyle w:val="a3"/>
          <w:rFonts w:eastAsia="Calibri"/>
          <w:color w:val="000000"/>
          <w:sz w:val="28"/>
          <w:szCs w:val="28"/>
        </w:rPr>
        <w:t>ПРЕДВАРИТЕЛЬНОЕ ИНФОРМИРОВАНИЕ ГРАЖДАН И ЮРИДИЧЕСКИХ ЛИЦ О ПЛАНИРУЕМОЙ ХОЗЯЙСТВЕННОЙ И ИНОЙ ДЕЯТЕЛЬНОСТИ ПО ОБЪЕКТУ</w:t>
      </w:r>
    </w:p>
    <w:p w:rsidR="00CB2046" w:rsidRPr="00E01962" w:rsidRDefault="00CB2046" w:rsidP="00CB204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Pr="00E01962">
        <w:rPr>
          <w:b/>
          <w:sz w:val="28"/>
          <w:szCs w:val="28"/>
        </w:rPr>
        <w:fldChar w:fldCharType="begin"/>
      </w:r>
      <w:r w:rsidRPr="00E01962">
        <w:rPr>
          <w:b/>
          <w:sz w:val="28"/>
          <w:szCs w:val="28"/>
        </w:rPr>
        <w:instrText xml:space="preserve"> DOCPROPERTY  Subject  \* MERGEFORMAT </w:instrText>
      </w:r>
      <w:r w:rsidRPr="00E01962">
        <w:rPr>
          <w:b/>
          <w:sz w:val="28"/>
          <w:szCs w:val="28"/>
        </w:rPr>
        <w:fldChar w:fldCharType="separate"/>
      </w:r>
      <w:r w:rsidRPr="00E01962">
        <w:rPr>
          <w:b/>
          <w:sz w:val="28"/>
          <w:szCs w:val="28"/>
        </w:rPr>
        <w:t xml:space="preserve">Реконструкция ПС 330 кВ Слуцк с заходами </w:t>
      </w:r>
      <w:proofErr w:type="gramStart"/>
      <w:r w:rsidRPr="00E01962">
        <w:rPr>
          <w:b/>
          <w:sz w:val="28"/>
          <w:szCs w:val="28"/>
        </w:rPr>
        <w:t>ВЛ</w:t>
      </w:r>
      <w:proofErr w:type="gramEnd"/>
      <w:r w:rsidRPr="00E01962">
        <w:rPr>
          <w:b/>
          <w:sz w:val="28"/>
          <w:szCs w:val="28"/>
        </w:rPr>
        <w:t xml:space="preserve"> 110-330 кВ в Слуцком районе Минской области</w:t>
      </w:r>
      <w:r w:rsidRPr="00E01962"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>»</w:t>
      </w:r>
    </w:p>
    <w:p w:rsidR="00CB2046" w:rsidRPr="00AD1C63" w:rsidRDefault="00CB2046" w:rsidP="00CB2046">
      <w:pPr>
        <w:pStyle w:val="a4"/>
        <w:shd w:val="clear" w:color="auto" w:fill="FFFFFF"/>
        <w:spacing w:before="240" w:beforeAutospacing="0" w:after="240" w:afterAutospacing="0"/>
        <w:rPr>
          <w:color w:val="000000"/>
          <w:sz w:val="26"/>
          <w:szCs w:val="26"/>
        </w:rPr>
      </w:pPr>
      <w:r w:rsidRPr="00AD1C63">
        <w:rPr>
          <w:rStyle w:val="a3"/>
          <w:rFonts w:eastAsia="Calibri"/>
          <w:color w:val="000000"/>
          <w:sz w:val="26"/>
          <w:szCs w:val="26"/>
        </w:rPr>
        <w:t>Сведения о заказчике</w:t>
      </w:r>
    </w:p>
    <w:p w:rsidR="00CB2046" w:rsidRPr="00830D01" w:rsidRDefault="00CB2046" w:rsidP="00CB2046">
      <w:pPr>
        <w:shd w:val="clear" w:color="auto" w:fill="FFFFFF"/>
        <w:suppressAutoHyphens/>
        <w:ind w:right="-1" w:firstLine="709"/>
        <w:jc w:val="both"/>
      </w:pPr>
      <w:r w:rsidRPr="00CC345A">
        <w:t xml:space="preserve">Заказчиком планируемой хозяйственной деятельности выступает </w:t>
      </w:r>
      <w:r>
        <w:br/>
      </w:r>
      <w:r w:rsidRPr="00830D01">
        <w:t>РУП «</w:t>
      </w:r>
      <w:proofErr w:type="spellStart"/>
      <w:r w:rsidRPr="00830D01">
        <w:t>Минскэнерго</w:t>
      </w:r>
      <w:proofErr w:type="spellEnd"/>
      <w:r w:rsidRPr="00830D01">
        <w:t xml:space="preserve">», 220033, г. Минск, ул. </w:t>
      </w:r>
      <w:proofErr w:type="spellStart"/>
      <w:r w:rsidRPr="00830D01">
        <w:t>Аранская</w:t>
      </w:r>
      <w:proofErr w:type="spellEnd"/>
      <w:r w:rsidRPr="00830D01">
        <w:t xml:space="preserve">, 24, тел. (+375 17) 373-81-03 (приемная), факс (+375 17) 215-21-11, </w:t>
      </w:r>
      <w:proofErr w:type="spellStart"/>
      <w:r w:rsidRPr="00830D01">
        <w:t>E-mail</w:t>
      </w:r>
      <w:proofErr w:type="spellEnd"/>
      <w:r w:rsidRPr="00830D01">
        <w:t>: office@minskenergo.by</w:t>
      </w:r>
    </w:p>
    <w:p w:rsidR="00CB2046" w:rsidRPr="00830D01" w:rsidRDefault="00CB2046" w:rsidP="00CB2046">
      <w:pPr>
        <w:suppressAutoHyphens/>
        <w:ind w:firstLine="709"/>
        <w:jc w:val="both"/>
      </w:pPr>
    </w:p>
    <w:p w:rsidR="00CB2046" w:rsidRPr="006927FE" w:rsidRDefault="00CB2046" w:rsidP="00CB204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927FE">
        <w:rPr>
          <w:rStyle w:val="a3"/>
          <w:rFonts w:eastAsia="Calibri"/>
          <w:color w:val="000000"/>
        </w:rPr>
        <w:t>График работ по проведению оценки воздействия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38"/>
        <w:gridCol w:w="3261"/>
      </w:tblGrid>
      <w:tr w:rsidR="00CB2046" w:rsidRPr="00CC345A" w:rsidTr="00E36E38"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2046" w:rsidRPr="00CC345A" w:rsidRDefault="00CB2046" w:rsidP="00E36E38">
            <w:pPr>
              <w:rPr>
                <w:color w:val="000000"/>
              </w:rPr>
            </w:pPr>
            <w:r w:rsidRPr="00CC345A">
              <w:rPr>
                <w:color w:val="000000"/>
              </w:rPr>
              <w:t>Подготовка программы проведения ОВОС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B2046" w:rsidRPr="00830D01" w:rsidRDefault="00CB2046" w:rsidP="00E36E38">
            <w:pPr>
              <w:rPr>
                <w:color w:val="000000"/>
              </w:rPr>
            </w:pPr>
            <w:r w:rsidRPr="00830D01">
              <w:t>С 10.05</w:t>
            </w:r>
            <w:r>
              <w:t>.2023</w:t>
            </w:r>
            <w:r w:rsidRPr="00830D01">
              <w:t xml:space="preserve"> по 17.05.2023</w:t>
            </w:r>
          </w:p>
        </w:tc>
      </w:tr>
      <w:tr w:rsidR="00CB2046" w:rsidRPr="00CC345A" w:rsidTr="00E36E38"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2046" w:rsidRPr="00CC345A" w:rsidRDefault="00CB2046" w:rsidP="00E36E38">
            <w:pPr>
              <w:rPr>
                <w:color w:val="000000"/>
              </w:rPr>
            </w:pPr>
            <w:r w:rsidRPr="00CC345A">
              <w:rPr>
                <w:color w:val="000000"/>
              </w:rPr>
              <w:t>Проведение ОВОС и подготовка отчета об ОВОС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2046" w:rsidRPr="00830D01" w:rsidRDefault="00CB2046" w:rsidP="00E36E38">
            <w:pPr>
              <w:rPr>
                <w:color w:val="000000"/>
              </w:rPr>
            </w:pPr>
            <w:r w:rsidRPr="00830D01">
              <w:t>С 2</w:t>
            </w:r>
            <w:r>
              <w:t>4</w:t>
            </w:r>
            <w:r w:rsidRPr="00830D01">
              <w:t>.05</w:t>
            </w:r>
            <w:r>
              <w:t>.2023</w:t>
            </w:r>
            <w:r w:rsidRPr="00830D01">
              <w:t xml:space="preserve"> по 15.06.2023</w:t>
            </w:r>
          </w:p>
        </w:tc>
      </w:tr>
      <w:tr w:rsidR="00CB2046" w:rsidRPr="00CC345A" w:rsidTr="00E36E38"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2046" w:rsidRPr="00CC345A" w:rsidRDefault="00CB2046" w:rsidP="00E36E38">
            <w:pPr>
              <w:rPr>
                <w:color w:val="000000"/>
              </w:rPr>
            </w:pPr>
            <w:r w:rsidRPr="00CC345A">
              <w:rPr>
                <w:color w:val="000000"/>
              </w:rPr>
              <w:t>Проведение общественных обсуждений (слушаний</w:t>
            </w:r>
            <w:r>
              <w:rPr>
                <w:color w:val="000000"/>
              </w:rPr>
              <w:t>)</w:t>
            </w:r>
            <w:r w:rsidRPr="00CC345A">
              <w:rPr>
                <w:color w:val="000000"/>
              </w:rPr>
              <w:t xml:space="preserve"> на территории Республики Беларусь 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2046" w:rsidRPr="00946C63" w:rsidRDefault="00CB2046" w:rsidP="00E36E38">
            <w:pPr>
              <w:rPr>
                <w:color w:val="000000"/>
              </w:rPr>
            </w:pPr>
            <w:r w:rsidRPr="00946C63">
              <w:t>С августа по сентябрь 2023 г.</w:t>
            </w:r>
            <w:r w:rsidRPr="00946C63">
              <w:rPr>
                <w:color w:val="000000"/>
              </w:rPr>
              <w:t>*</w:t>
            </w:r>
          </w:p>
        </w:tc>
      </w:tr>
      <w:tr w:rsidR="00CB2046" w:rsidRPr="00CC345A" w:rsidTr="00E36E38"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2046" w:rsidRPr="00CC345A" w:rsidRDefault="00CB2046" w:rsidP="00E36E38">
            <w:pPr>
              <w:rPr>
                <w:color w:val="000000"/>
              </w:rPr>
            </w:pPr>
            <w:r w:rsidRPr="00CC345A">
              <w:rPr>
                <w:color w:val="000000"/>
              </w:rPr>
              <w:t>Доработка отчета об ОВОС по замечаниям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2046" w:rsidRPr="00830D01" w:rsidRDefault="00CB2046" w:rsidP="00E36E38">
            <w:pPr>
              <w:rPr>
                <w:color w:val="000000"/>
              </w:rPr>
            </w:pPr>
            <w:r w:rsidRPr="00946C63">
              <w:t>С августа по сентябрь 2023 г.</w:t>
            </w:r>
            <w:r>
              <w:t>*</w:t>
            </w:r>
          </w:p>
        </w:tc>
      </w:tr>
      <w:tr w:rsidR="00CB2046" w:rsidRPr="00CC345A" w:rsidTr="00E36E38"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2046" w:rsidRPr="00CC345A" w:rsidRDefault="00CB2046" w:rsidP="00E36E38">
            <w:pPr>
              <w:rPr>
                <w:color w:val="000000"/>
              </w:rPr>
            </w:pPr>
            <w:r w:rsidRPr="00CC345A">
              <w:rPr>
                <w:color w:val="000000"/>
              </w:rPr>
              <w:t>Представление отчета об ОВОС в составе проектной документации на государственную экологическую экспертизу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2046" w:rsidRPr="00830D01" w:rsidRDefault="00CB2046" w:rsidP="00E36E38">
            <w:pPr>
              <w:rPr>
                <w:color w:val="000000"/>
              </w:rPr>
            </w:pPr>
            <w:r>
              <w:t>Октябрь-ноябрь</w:t>
            </w:r>
            <w:r w:rsidRPr="00830D01">
              <w:t xml:space="preserve"> 2023 г.</w:t>
            </w:r>
          </w:p>
        </w:tc>
      </w:tr>
      <w:tr w:rsidR="00CB2046" w:rsidRPr="00CC345A" w:rsidTr="00E36E38">
        <w:trPr>
          <w:trHeight w:val="516"/>
        </w:trPr>
        <w:tc>
          <w:tcPr>
            <w:tcW w:w="3319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2046" w:rsidRPr="00CC345A" w:rsidRDefault="00CB2046" w:rsidP="00E36E38">
            <w:pPr>
              <w:rPr>
                <w:color w:val="000000"/>
              </w:rPr>
            </w:pPr>
            <w:r w:rsidRPr="00CC345A">
              <w:rPr>
                <w:color w:val="000000"/>
              </w:rPr>
              <w:t>Принятие решения в отношении планируемой деятельности</w:t>
            </w:r>
          </w:p>
        </w:tc>
        <w:tc>
          <w:tcPr>
            <w:tcW w:w="1681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2046" w:rsidRPr="00F47B06" w:rsidRDefault="00CB2046" w:rsidP="00E36E38">
            <w:pPr>
              <w:rPr>
                <w:color w:val="000000"/>
              </w:rPr>
            </w:pPr>
            <w:r>
              <w:rPr>
                <w:color w:val="000000"/>
              </w:rPr>
              <w:t>1 месяц после получения заключения органов государственной экспертизы</w:t>
            </w:r>
          </w:p>
        </w:tc>
      </w:tr>
    </w:tbl>
    <w:p w:rsidR="00CB2046" w:rsidRDefault="00CB2046" w:rsidP="00CB2046">
      <w:pPr>
        <w:pStyle w:val="a4"/>
        <w:shd w:val="clear" w:color="auto" w:fill="FFFFFF"/>
        <w:spacing w:before="0" w:beforeAutospacing="0" w:after="240" w:afterAutospacing="0"/>
        <w:rPr>
          <w:rStyle w:val="a3"/>
          <w:rFonts w:eastAsia="Calibri"/>
          <w:color w:val="000000"/>
          <w:sz w:val="26"/>
          <w:szCs w:val="26"/>
        </w:rPr>
      </w:pPr>
      <w:r w:rsidRPr="00B31503">
        <w:rPr>
          <w:color w:val="000000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>указанные сроки могут корректироваться</w:t>
      </w:r>
      <w:r w:rsidRPr="00B31503">
        <w:rPr>
          <w:color w:val="000000"/>
          <w:sz w:val="20"/>
          <w:szCs w:val="20"/>
        </w:rPr>
        <w:t>;</w:t>
      </w:r>
      <w:r w:rsidRPr="00B31503">
        <w:rPr>
          <w:color w:val="000000"/>
          <w:sz w:val="20"/>
          <w:szCs w:val="20"/>
        </w:rPr>
        <w:br/>
      </w:r>
    </w:p>
    <w:p w:rsidR="00CB2046" w:rsidRDefault="00CB2046" w:rsidP="00CB20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eastAsia="Calibri"/>
          <w:color w:val="000000"/>
        </w:rPr>
      </w:pPr>
      <w:r w:rsidRPr="006927FE">
        <w:rPr>
          <w:rStyle w:val="a3"/>
          <w:rFonts w:eastAsia="Calibri"/>
          <w:color w:val="000000"/>
        </w:rPr>
        <w:t>Сведения о планируемой деятельности и альтернативных вариантах ее размещения и (или) реализации</w:t>
      </w:r>
    </w:p>
    <w:p w:rsidR="00CB2046" w:rsidRPr="00830D01" w:rsidRDefault="00CB2046" w:rsidP="00CB2046">
      <w:pPr>
        <w:ind w:firstLine="709"/>
        <w:jc w:val="both"/>
      </w:pPr>
      <w:r w:rsidRPr="00830D01">
        <w:t xml:space="preserve">Данной </w:t>
      </w:r>
      <w:proofErr w:type="spellStart"/>
      <w:r w:rsidRPr="00830D01">
        <w:t>предпроектной</w:t>
      </w:r>
      <w:proofErr w:type="spellEnd"/>
      <w:r w:rsidRPr="00830D01">
        <w:t xml:space="preserve"> документацией предусматриваются реконструкция существующего участка </w:t>
      </w:r>
      <w:proofErr w:type="gramStart"/>
      <w:r w:rsidRPr="00830D01">
        <w:t>ВЛ</w:t>
      </w:r>
      <w:proofErr w:type="gramEnd"/>
      <w:r w:rsidRPr="00830D01">
        <w:t xml:space="preserve"> 330 кВ </w:t>
      </w:r>
      <w:r>
        <w:t>Слуцк – ТЭЦ-4 на территории Слу</w:t>
      </w:r>
      <w:r w:rsidRPr="00830D01">
        <w:t xml:space="preserve">цкого, Узденского, </w:t>
      </w:r>
      <w:proofErr w:type="spellStart"/>
      <w:r w:rsidRPr="00830D01">
        <w:t>Пуховичского</w:t>
      </w:r>
      <w:proofErr w:type="spellEnd"/>
      <w:r w:rsidRPr="00830D01">
        <w:t>, Дзержинского и Минского районов Минской области общей длиной 114</w:t>
      </w:r>
      <w:r>
        <w:t> </w:t>
      </w:r>
      <w:r w:rsidRPr="00830D01">
        <w:t xml:space="preserve">км. Реконструкция связана с необходимостью подвески ВОЛС на </w:t>
      </w:r>
      <w:proofErr w:type="gramStart"/>
      <w:r w:rsidRPr="00830D01">
        <w:t>ВЛ</w:t>
      </w:r>
      <w:proofErr w:type="gramEnd"/>
      <w:r w:rsidRPr="00830D01">
        <w:t xml:space="preserve"> 330 кВ, что повлечет замену ряда существующих опор, также планируется подвеска ВОЛС на ВЛ</w:t>
      </w:r>
      <w:r>
        <w:t> </w:t>
      </w:r>
      <w:r w:rsidRPr="00830D01">
        <w:t>110</w:t>
      </w:r>
      <w:r>
        <w:t> </w:t>
      </w:r>
      <w:r w:rsidRPr="00830D01">
        <w:t xml:space="preserve">кВ с заменой </w:t>
      </w:r>
      <w:r>
        <w:t>части опор ВЛ на территории Слу</w:t>
      </w:r>
      <w:r w:rsidRPr="00830D01">
        <w:t>ц</w:t>
      </w:r>
      <w:r>
        <w:t>к</w:t>
      </w:r>
      <w:r w:rsidRPr="00830D01">
        <w:t xml:space="preserve">ого, </w:t>
      </w:r>
      <w:proofErr w:type="spellStart"/>
      <w:r w:rsidRPr="00830D01">
        <w:t>Копыльского</w:t>
      </w:r>
      <w:proofErr w:type="spellEnd"/>
      <w:r w:rsidRPr="00830D01">
        <w:t xml:space="preserve"> и Клецкого районов Минской области. 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 xml:space="preserve">Реконструкция ПС 330 кВ «Слуцк» (введена в эксплуатацию в 1967 г.) выполняется в связи с физическим и моральным износом оборудования существующей подстанции. </w:t>
      </w:r>
      <w:proofErr w:type="spellStart"/>
      <w:r w:rsidRPr="00830D01">
        <w:rPr>
          <w:rFonts w:ascii="Times New Roman" w:hAnsi="Times New Roman" w:cs="Times New Roman"/>
        </w:rPr>
        <w:t>Предпроектной</w:t>
      </w:r>
      <w:proofErr w:type="spellEnd"/>
      <w:r w:rsidRPr="00830D01">
        <w:rPr>
          <w:rFonts w:ascii="Times New Roman" w:hAnsi="Times New Roman" w:cs="Times New Roman"/>
        </w:rPr>
        <w:t xml:space="preserve"> документацией планируется  строительство ПС 330 кВ «Слуцк» на новый площадке возле </w:t>
      </w:r>
      <w:proofErr w:type="spellStart"/>
      <w:r w:rsidRPr="00830D01">
        <w:rPr>
          <w:rFonts w:ascii="Times New Roman" w:hAnsi="Times New Roman" w:cs="Times New Roman"/>
        </w:rPr>
        <w:t>д</w:t>
      </w:r>
      <w:proofErr w:type="gramStart"/>
      <w:r w:rsidRPr="00830D01">
        <w:rPr>
          <w:rFonts w:ascii="Times New Roman" w:hAnsi="Times New Roman" w:cs="Times New Roman"/>
        </w:rPr>
        <w:t>.Р</w:t>
      </w:r>
      <w:proofErr w:type="gramEnd"/>
      <w:r w:rsidRPr="00830D01">
        <w:rPr>
          <w:rFonts w:ascii="Times New Roman" w:hAnsi="Times New Roman" w:cs="Times New Roman"/>
        </w:rPr>
        <w:t>етовщина</w:t>
      </w:r>
      <w:proofErr w:type="spellEnd"/>
      <w:r w:rsidRPr="00830D01">
        <w:rPr>
          <w:rFonts w:ascii="Times New Roman" w:hAnsi="Times New Roman" w:cs="Times New Roman"/>
        </w:rPr>
        <w:t xml:space="preserve"> Слуцкого района.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Проектом предусматривается выделение трех очередей строительства: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В 1-й очереди строительства предусмотрено сооружение ПС 330 кВ Слуцк на новой площадке в следующем объеме: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установка двух автотрансформаторов АТ</w:t>
      </w:r>
      <w:proofErr w:type="gramStart"/>
      <w:r w:rsidRPr="00830D01">
        <w:rPr>
          <w:rFonts w:ascii="Times New Roman" w:hAnsi="Times New Roman" w:cs="Times New Roman"/>
        </w:rPr>
        <w:t>1</w:t>
      </w:r>
      <w:proofErr w:type="gramEnd"/>
      <w:r w:rsidRPr="00830D01">
        <w:rPr>
          <w:rFonts w:ascii="Times New Roman" w:hAnsi="Times New Roman" w:cs="Times New Roman"/>
        </w:rPr>
        <w:t xml:space="preserve"> и АТ2 напряжением 330/110/10 кВ мощностью по 200 МВ∙А;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сооружение ОРУ 330 кВ с установкой четырех выключателей 330 кВ;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lastRenderedPageBreak/>
        <w:t>- сооружение ОРУ 110 кВ, в ОРУ 110 кВ предусмотрена установка двадцати пяти выключателей 110 кВ и организацией резервных мест для дополнительных присоединений 110 кВ;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сооружение ЗРУ №1 10 кВ для подключения ТСН</w:t>
      </w:r>
      <w:proofErr w:type="gramStart"/>
      <w:r w:rsidRPr="00830D01">
        <w:rPr>
          <w:rFonts w:ascii="Times New Roman" w:hAnsi="Times New Roman" w:cs="Times New Roman"/>
        </w:rPr>
        <w:t>1</w:t>
      </w:r>
      <w:proofErr w:type="gramEnd"/>
      <w:r w:rsidRPr="00830D01">
        <w:rPr>
          <w:rFonts w:ascii="Times New Roman" w:hAnsi="Times New Roman" w:cs="Times New Roman"/>
        </w:rPr>
        <w:t>, ТСН2 и ТСН3 с питанием от выводов 10 кВ АТ1, АТ2 и КЛ 10 кВ Слуцк – Лучники;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 xml:space="preserve">- сооружение РП 10 кВ для питания потребителей 10 кВ прилегающего района. Сеть 10 кВ РП 10 кВ работает в режиме </w:t>
      </w:r>
      <w:proofErr w:type="gramStart"/>
      <w:r w:rsidRPr="00830D01">
        <w:rPr>
          <w:rFonts w:ascii="Times New Roman" w:hAnsi="Times New Roman" w:cs="Times New Roman"/>
        </w:rPr>
        <w:t>изолированной</w:t>
      </w:r>
      <w:proofErr w:type="gramEnd"/>
      <w:r w:rsidRPr="00830D01">
        <w:rPr>
          <w:rFonts w:ascii="Times New Roman" w:hAnsi="Times New Roman" w:cs="Times New Roman"/>
        </w:rPr>
        <w:t xml:space="preserve"> </w:t>
      </w:r>
      <w:proofErr w:type="spellStart"/>
      <w:r w:rsidRPr="00830D01">
        <w:rPr>
          <w:rFonts w:ascii="Times New Roman" w:hAnsi="Times New Roman" w:cs="Times New Roman"/>
        </w:rPr>
        <w:t>нейтрали</w:t>
      </w:r>
      <w:proofErr w:type="spellEnd"/>
      <w:r w:rsidRPr="00830D01">
        <w:rPr>
          <w:rFonts w:ascii="Times New Roman" w:hAnsi="Times New Roman" w:cs="Times New Roman"/>
        </w:rPr>
        <w:t xml:space="preserve">. Режим заземления </w:t>
      </w:r>
      <w:proofErr w:type="spellStart"/>
      <w:r w:rsidRPr="00830D01">
        <w:rPr>
          <w:rFonts w:ascii="Times New Roman" w:hAnsi="Times New Roman" w:cs="Times New Roman"/>
        </w:rPr>
        <w:t>нейтрали</w:t>
      </w:r>
      <w:proofErr w:type="spellEnd"/>
      <w:r w:rsidRPr="00830D01">
        <w:rPr>
          <w:rFonts w:ascii="Times New Roman" w:hAnsi="Times New Roman" w:cs="Times New Roman"/>
        </w:rPr>
        <w:t xml:space="preserve"> сети 10 кВ РП 10 кВ будет уточняться на дальнейших стадиях проектирования;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установка двух трансформаторов Т3 и Т</w:t>
      </w:r>
      <w:proofErr w:type="gramStart"/>
      <w:r w:rsidRPr="00830D01">
        <w:rPr>
          <w:rFonts w:ascii="Times New Roman" w:hAnsi="Times New Roman" w:cs="Times New Roman"/>
        </w:rPr>
        <w:t>4</w:t>
      </w:r>
      <w:proofErr w:type="gramEnd"/>
      <w:r w:rsidRPr="00830D01">
        <w:rPr>
          <w:rFonts w:ascii="Times New Roman" w:hAnsi="Times New Roman" w:cs="Times New Roman"/>
        </w:rPr>
        <w:t xml:space="preserve"> напряжением 110/10 кВ мощностью 10 МВА для питания РП 10 кВ;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сооружение ЗРУ №2 10 кВ для питания РП 10 кВ от Т3 и Т</w:t>
      </w:r>
      <w:proofErr w:type="gramStart"/>
      <w:r w:rsidRPr="00830D01">
        <w:rPr>
          <w:rFonts w:ascii="Times New Roman" w:hAnsi="Times New Roman" w:cs="Times New Roman"/>
        </w:rPr>
        <w:t>4</w:t>
      </w:r>
      <w:proofErr w:type="gramEnd"/>
      <w:r w:rsidRPr="00830D01">
        <w:rPr>
          <w:rFonts w:ascii="Times New Roman" w:hAnsi="Times New Roman" w:cs="Times New Roman"/>
        </w:rPr>
        <w:t xml:space="preserve"> по двум проектируемым КЛ 10 кВ;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установка в цепи АТ</w:t>
      </w:r>
      <w:proofErr w:type="gramStart"/>
      <w:r w:rsidRPr="00830D01">
        <w:rPr>
          <w:rFonts w:ascii="Times New Roman" w:hAnsi="Times New Roman" w:cs="Times New Roman"/>
        </w:rPr>
        <w:t>1</w:t>
      </w:r>
      <w:proofErr w:type="gramEnd"/>
      <w:r w:rsidRPr="00830D01">
        <w:rPr>
          <w:rFonts w:ascii="Times New Roman" w:hAnsi="Times New Roman" w:cs="Times New Roman"/>
        </w:rPr>
        <w:t xml:space="preserve"> токоограничивающего реактора 10 кВ, выключателя 10 кВ, ТСН-1;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установка в цепи АТ</w:t>
      </w:r>
      <w:proofErr w:type="gramStart"/>
      <w:r w:rsidRPr="00830D01">
        <w:rPr>
          <w:rFonts w:ascii="Times New Roman" w:hAnsi="Times New Roman" w:cs="Times New Roman"/>
        </w:rPr>
        <w:t>2</w:t>
      </w:r>
      <w:proofErr w:type="gramEnd"/>
      <w:r w:rsidRPr="00830D01">
        <w:rPr>
          <w:rFonts w:ascii="Times New Roman" w:hAnsi="Times New Roman" w:cs="Times New Roman"/>
        </w:rPr>
        <w:t xml:space="preserve"> токоограничивающего реактора 10 кВ, выключателя 10 кВ, ТСН-2;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 xml:space="preserve">- установка ТСН-3 с питанием его по </w:t>
      </w:r>
      <w:proofErr w:type="gramStart"/>
      <w:r w:rsidRPr="00830D01">
        <w:rPr>
          <w:rFonts w:ascii="Times New Roman" w:hAnsi="Times New Roman" w:cs="Times New Roman"/>
        </w:rPr>
        <w:t>проектируемой</w:t>
      </w:r>
      <w:proofErr w:type="gramEnd"/>
      <w:r w:rsidRPr="00830D01">
        <w:rPr>
          <w:rFonts w:ascii="Times New Roman" w:hAnsi="Times New Roman" w:cs="Times New Roman"/>
        </w:rPr>
        <w:t xml:space="preserve"> КЛ 10 кВ от ПС 110 кВ Лучники;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 xml:space="preserve">- </w:t>
      </w:r>
      <w:proofErr w:type="spellStart"/>
      <w:r w:rsidRPr="00830D01">
        <w:rPr>
          <w:rFonts w:ascii="Times New Roman" w:hAnsi="Times New Roman" w:cs="Times New Roman"/>
        </w:rPr>
        <w:t>перезавод</w:t>
      </w:r>
      <w:proofErr w:type="spellEnd"/>
      <w:r w:rsidRPr="00830D01">
        <w:rPr>
          <w:rFonts w:ascii="Times New Roman" w:hAnsi="Times New Roman" w:cs="Times New Roman"/>
        </w:rPr>
        <w:t xml:space="preserve"> </w:t>
      </w:r>
      <w:proofErr w:type="gramStart"/>
      <w:r w:rsidRPr="00830D01">
        <w:rPr>
          <w:rFonts w:ascii="Times New Roman" w:hAnsi="Times New Roman" w:cs="Times New Roman"/>
        </w:rPr>
        <w:t>ВЛ</w:t>
      </w:r>
      <w:proofErr w:type="gramEnd"/>
      <w:r w:rsidRPr="00830D01">
        <w:rPr>
          <w:rFonts w:ascii="Times New Roman" w:hAnsi="Times New Roman" w:cs="Times New Roman"/>
        </w:rPr>
        <w:t xml:space="preserve"> 330 кВ в новое ОРУ 330 кВ с сооружением участков ВЛ 330 кВ;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 xml:space="preserve">- </w:t>
      </w:r>
      <w:proofErr w:type="spellStart"/>
      <w:r w:rsidRPr="00830D01">
        <w:rPr>
          <w:rFonts w:ascii="Times New Roman" w:hAnsi="Times New Roman" w:cs="Times New Roman"/>
        </w:rPr>
        <w:t>перезавод</w:t>
      </w:r>
      <w:proofErr w:type="spellEnd"/>
      <w:r w:rsidRPr="00830D01">
        <w:rPr>
          <w:rFonts w:ascii="Times New Roman" w:hAnsi="Times New Roman" w:cs="Times New Roman"/>
        </w:rPr>
        <w:t xml:space="preserve"> </w:t>
      </w:r>
      <w:proofErr w:type="gramStart"/>
      <w:r w:rsidRPr="00830D01">
        <w:rPr>
          <w:rFonts w:ascii="Times New Roman" w:hAnsi="Times New Roman" w:cs="Times New Roman"/>
        </w:rPr>
        <w:t>ВЛ</w:t>
      </w:r>
      <w:proofErr w:type="gramEnd"/>
      <w:r w:rsidRPr="00830D01">
        <w:rPr>
          <w:rFonts w:ascii="Times New Roman" w:hAnsi="Times New Roman" w:cs="Times New Roman"/>
        </w:rPr>
        <w:t xml:space="preserve"> 110 кВ в новое ОРУ 110 кВ с сооружением участков ВЛ 110 кВ;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830D01">
        <w:rPr>
          <w:rFonts w:ascii="Times New Roman" w:hAnsi="Times New Roman" w:cs="Times New Roman"/>
        </w:rPr>
        <w:t>сооружение кабельной вставки 110 кВ для подключения КВЛ 110 кВ Слуцк – Копыль.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Во 2-й очереди строительства предусмотрено: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>- демонтаж оборудования и строительных конструкций на существующей площадке;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 xml:space="preserve">- вывод из эксплуатации </w:t>
      </w:r>
      <w:proofErr w:type="gramStart"/>
      <w:r w:rsidRPr="00830D01">
        <w:rPr>
          <w:rFonts w:ascii="Times New Roman" w:hAnsi="Times New Roman" w:cs="Times New Roman"/>
        </w:rPr>
        <w:t>ВЛ</w:t>
      </w:r>
      <w:proofErr w:type="gramEnd"/>
      <w:r w:rsidRPr="00830D01">
        <w:rPr>
          <w:rFonts w:ascii="Times New Roman" w:hAnsi="Times New Roman" w:cs="Times New Roman"/>
        </w:rPr>
        <w:t xml:space="preserve"> 220 кВ Березовская ГРЭС – Слуцк и Барановичи – Слуцк.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 xml:space="preserve">В 3-й очереди строительства выполняется подвеска ОКГТ на </w:t>
      </w:r>
      <w:proofErr w:type="gramStart"/>
      <w:r w:rsidRPr="00830D01">
        <w:rPr>
          <w:rFonts w:ascii="Times New Roman" w:hAnsi="Times New Roman" w:cs="Times New Roman"/>
        </w:rPr>
        <w:t>ВЛ</w:t>
      </w:r>
      <w:proofErr w:type="gramEnd"/>
      <w:r w:rsidRPr="00830D01">
        <w:rPr>
          <w:rFonts w:ascii="Times New Roman" w:hAnsi="Times New Roman" w:cs="Times New Roman"/>
        </w:rPr>
        <w:t xml:space="preserve"> 330 кВ Слуцк – ТЭЦ-4 и ВЛ 110 кВ Слуцк – </w:t>
      </w:r>
      <w:proofErr w:type="spellStart"/>
      <w:r w:rsidRPr="00830D01">
        <w:rPr>
          <w:rFonts w:ascii="Times New Roman" w:hAnsi="Times New Roman" w:cs="Times New Roman"/>
        </w:rPr>
        <w:t>Блевчицы</w:t>
      </w:r>
      <w:proofErr w:type="spellEnd"/>
      <w:r w:rsidRPr="00830D01">
        <w:rPr>
          <w:rFonts w:ascii="Times New Roman" w:hAnsi="Times New Roman" w:cs="Times New Roman"/>
        </w:rPr>
        <w:t xml:space="preserve"> – </w:t>
      </w:r>
      <w:proofErr w:type="spellStart"/>
      <w:r w:rsidRPr="00830D01">
        <w:rPr>
          <w:rFonts w:ascii="Times New Roman" w:hAnsi="Times New Roman" w:cs="Times New Roman"/>
        </w:rPr>
        <w:t>Клецк</w:t>
      </w:r>
      <w:proofErr w:type="spellEnd"/>
      <w:r w:rsidRPr="00830D01">
        <w:rPr>
          <w:rFonts w:ascii="Times New Roman" w:hAnsi="Times New Roman" w:cs="Times New Roman"/>
        </w:rPr>
        <w:t>.</w:t>
      </w:r>
    </w:p>
    <w:p w:rsidR="00CB2046" w:rsidRDefault="00CB2046" w:rsidP="00CB2046">
      <w:pPr>
        <w:ind w:firstLine="709"/>
        <w:jc w:val="both"/>
      </w:pPr>
      <w:r w:rsidRPr="00830D01">
        <w:t>Реализация проектных решений предполагает проведение работ, в том числе в границах особо охраняемых природных территорий ландшафтного заказника местного значения «</w:t>
      </w:r>
      <w:proofErr w:type="spellStart"/>
      <w:r w:rsidRPr="00830D01">
        <w:t>Воробьевский</w:t>
      </w:r>
      <w:proofErr w:type="spellEnd"/>
      <w:r w:rsidRPr="00830D01">
        <w:t xml:space="preserve">»; </w:t>
      </w:r>
      <w:proofErr w:type="gramStart"/>
      <w:r w:rsidRPr="00830D01">
        <w:t>и попадает в Перечень объектов хозяйственной деятельности, для которых ОВОС проводится в обязательном порядке, а именно: объекты хозяйственной и иной деятельности (за исключением жилых домов, общественных зданий и сооружений, систем инженерной инфраструктуры и благоустройства территорий в населенных пунктах, расположенных в границах заповедников, национальных парков, заказников), в границах особо охраняемых природных территорий, их охранных зон, территорий, зарезервированных для объявления особо охраняемыми</w:t>
      </w:r>
      <w:proofErr w:type="gramEnd"/>
      <w:r w:rsidRPr="00830D01">
        <w:t xml:space="preserve"> </w:t>
      </w:r>
      <w:proofErr w:type="gramStart"/>
      <w:r w:rsidRPr="00830D01">
        <w:t xml:space="preserve">природными территориями (подпункт 1.32 статьи 7 Закона Республики Беларусь «О государственной экологической экспертизе, стратегической экологической оценке и оценке воздействия на окружающую среду» от 18 июля 2016 г. № 399-З (далее – Закон); воздушные линии 7 электропередачи напряжением 220 киловольт и более протяженностью 15 километров и более (подпункт 1.36 статьи 7 Закона). </w:t>
      </w:r>
      <w:proofErr w:type="gramEnd"/>
    </w:p>
    <w:p w:rsidR="00CB2046" w:rsidRPr="00830D01" w:rsidRDefault="00CB2046" w:rsidP="00CB2046">
      <w:pPr>
        <w:ind w:firstLine="709"/>
        <w:jc w:val="both"/>
      </w:pPr>
    </w:p>
    <w:p w:rsidR="00CB2046" w:rsidRPr="007736AE" w:rsidRDefault="00CB2046" w:rsidP="00CB2046">
      <w:pPr>
        <w:spacing w:line="320" w:lineRule="exact"/>
        <w:ind w:firstLine="709"/>
        <w:jc w:val="both"/>
        <w:rPr>
          <w:color w:val="000000"/>
        </w:rPr>
      </w:pPr>
      <w:r w:rsidRPr="007736AE">
        <w:rPr>
          <w:rStyle w:val="a3"/>
          <w:color w:val="000000"/>
        </w:rPr>
        <w:t>Рассматриваемые альтернативные варианты</w:t>
      </w:r>
    </w:p>
    <w:p w:rsidR="00CB2046" w:rsidRPr="00830D01" w:rsidRDefault="00CB2046" w:rsidP="00CB2046">
      <w:pPr>
        <w:ind w:firstLine="709"/>
        <w:jc w:val="both"/>
      </w:pPr>
      <w:r w:rsidRPr="00830D01">
        <w:t xml:space="preserve">В </w:t>
      </w:r>
      <w:proofErr w:type="spellStart"/>
      <w:r w:rsidRPr="00830D01">
        <w:t>предпроектной</w:t>
      </w:r>
      <w:proofErr w:type="spellEnd"/>
      <w:r w:rsidRPr="00830D01">
        <w:t xml:space="preserve"> документации рассматривались </w:t>
      </w:r>
      <w:r w:rsidRPr="00830D01">
        <w:rPr>
          <w:color w:val="000000"/>
        </w:rPr>
        <w:t>реализация проектных решений</w:t>
      </w:r>
      <w:r w:rsidRPr="00830D01">
        <w:t xml:space="preserve"> по двум вариантам:</w:t>
      </w:r>
    </w:p>
    <w:p w:rsidR="00CB2046" w:rsidRPr="00830D01" w:rsidRDefault="00CB2046" w:rsidP="00CB2046">
      <w:pPr>
        <w:ind w:firstLine="709"/>
        <w:jc w:val="both"/>
        <w:rPr>
          <w:color w:val="000000"/>
        </w:rPr>
      </w:pPr>
      <w:r w:rsidRPr="00830D01">
        <w:rPr>
          <w:b/>
          <w:color w:val="000000"/>
        </w:rPr>
        <w:t>Вариант</w:t>
      </w:r>
      <w:r>
        <w:rPr>
          <w:b/>
          <w:color w:val="000000"/>
        </w:rPr>
        <w:t> </w:t>
      </w:r>
      <w:r w:rsidRPr="00830D01">
        <w:rPr>
          <w:b/>
          <w:color w:val="000000"/>
        </w:rPr>
        <w:t>1</w:t>
      </w:r>
      <w:r w:rsidRPr="00830D01">
        <w:rPr>
          <w:color w:val="000000"/>
        </w:rPr>
        <w:t>.</w:t>
      </w:r>
      <w:r>
        <w:rPr>
          <w:color w:val="000000"/>
        </w:rPr>
        <w:t> </w:t>
      </w:r>
      <w:r w:rsidRPr="00830D01">
        <w:rPr>
          <w:color w:val="000000"/>
        </w:rPr>
        <w:t>Реконструкция ПС 330 кВ «Слуцк» на месте существующей подстанции. В том числе и с расширение</w:t>
      </w:r>
      <w:r>
        <w:rPr>
          <w:color w:val="000000"/>
        </w:rPr>
        <w:t>м</w:t>
      </w:r>
      <w:r w:rsidRPr="00830D01">
        <w:rPr>
          <w:color w:val="000000"/>
        </w:rPr>
        <w:t xml:space="preserve"> территории подстанции.</w:t>
      </w:r>
    </w:p>
    <w:p w:rsidR="00CB2046" w:rsidRPr="00830D01" w:rsidRDefault="00CB2046" w:rsidP="00CB2046">
      <w:pPr>
        <w:ind w:firstLine="709"/>
        <w:jc w:val="both"/>
        <w:rPr>
          <w:color w:val="000000"/>
        </w:rPr>
      </w:pPr>
      <w:r w:rsidRPr="00830D01">
        <w:rPr>
          <w:b/>
          <w:color w:val="000000"/>
        </w:rPr>
        <w:t>Вариант</w:t>
      </w:r>
      <w:r>
        <w:rPr>
          <w:b/>
          <w:color w:val="000000"/>
        </w:rPr>
        <w:t> </w:t>
      </w:r>
      <w:r w:rsidRPr="00830D01">
        <w:rPr>
          <w:b/>
          <w:color w:val="000000"/>
        </w:rPr>
        <w:t>2.</w:t>
      </w:r>
      <w:r>
        <w:rPr>
          <w:b/>
          <w:color w:val="000000"/>
        </w:rPr>
        <w:t> </w:t>
      </w:r>
      <w:bookmarkStart w:id="0" w:name="_GoBack"/>
      <w:bookmarkEnd w:id="0"/>
      <w:r w:rsidRPr="00830D01">
        <w:rPr>
          <w:color w:val="000000"/>
        </w:rPr>
        <w:t xml:space="preserve">Строительство ПС 330 кВ «Слуцк» на новой площадке на территории Слуцкого района с устройством </w:t>
      </w:r>
      <w:proofErr w:type="spellStart"/>
      <w:r w:rsidRPr="00830D01">
        <w:rPr>
          <w:color w:val="000000"/>
        </w:rPr>
        <w:t>перезаводов</w:t>
      </w:r>
      <w:proofErr w:type="spellEnd"/>
      <w:r w:rsidRPr="00830D01">
        <w:rPr>
          <w:color w:val="000000"/>
        </w:rPr>
        <w:t xml:space="preserve"> </w:t>
      </w:r>
      <w:proofErr w:type="gramStart"/>
      <w:r w:rsidRPr="00830D01">
        <w:rPr>
          <w:color w:val="000000"/>
        </w:rPr>
        <w:t>ВЛ</w:t>
      </w:r>
      <w:proofErr w:type="gramEnd"/>
      <w:r w:rsidRPr="00830D01">
        <w:rPr>
          <w:color w:val="000000"/>
        </w:rPr>
        <w:t xml:space="preserve"> 330 и 110 кВ. </w:t>
      </w:r>
    </w:p>
    <w:p w:rsidR="00CB2046" w:rsidRPr="00830D01" w:rsidRDefault="00CB2046" w:rsidP="00CB2046">
      <w:pPr>
        <w:pStyle w:val="211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lastRenderedPageBreak/>
        <w:t xml:space="preserve">Реализация проектных решений запланирована по </w:t>
      </w:r>
      <w:r w:rsidRPr="00830D01">
        <w:rPr>
          <w:rFonts w:ascii="Times New Roman" w:hAnsi="Times New Roman" w:cs="Times New Roman"/>
          <w:b/>
        </w:rPr>
        <w:t>варианту 2</w:t>
      </w:r>
      <w:r w:rsidRPr="00BC04F1">
        <w:rPr>
          <w:rFonts w:ascii="Times New Roman" w:hAnsi="Times New Roman" w:cs="Times New Roman"/>
        </w:rPr>
        <w:t>,</w:t>
      </w:r>
      <w:r w:rsidRPr="00830D01">
        <w:rPr>
          <w:rFonts w:ascii="Times New Roman" w:hAnsi="Times New Roman" w:cs="Times New Roman"/>
        </w:rPr>
        <w:t xml:space="preserve"> так как </w:t>
      </w:r>
      <w:r w:rsidRPr="00830D01">
        <w:rPr>
          <w:rFonts w:ascii="Times New Roman" w:hAnsi="Times New Roman" w:cs="Times New Roman"/>
          <w:b/>
          <w:color w:val="000000"/>
        </w:rPr>
        <w:t>вариант 1</w:t>
      </w:r>
      <w:r w:rsidRPr="00830D01">
        <w:rPr>
          <w:rFonts w:ascii="Times New Roman" w:hAnsi="Times New Roman" w:cs="Times New Roman"/>
        </w:rPr>
        <w:t xml:space="preserve"> требует длительного отключения существующих </w:t>
      </w:r>
      <w:proofErr w:type="gramStart"/>
      <w:r w:rsidRPr="00830D01">
        <w:rPr>
          <w:rFonts w:ascii="Times New Roman" w:hAnsi="Times New Roman" w:cs="Times New Roman"/>
        </w:rPr>
        <w:t>ВЛ</w:t>
      </w:r>
      <w:proofErr w:type="gramEnd"/>
      <w:r w:rsidRPr="00830D01">
        <w:rPr>
          <w:rFonts w:ascii="Times New Roman" w:hAnsi="Times New Roman" w:cs="Times New Roman"/>
        </w:rPr>
        <w:t xml:space="preserve"> 110 кВ, что соответственно снижает надежность электроснабжения потребителей Слуцкого </w:t>
      </w:r>
      <w:proofErr w:type="spellStart"/>
      <w:r w:rsidRPr="00830D01">
        <w:rPr>
          <w:rFonts w:ascii="Times New Roman" w:hAnsi="Times New Roman" w:cs="Times New Roman"/>
        </w:rPr>
        <w:t>энергоузла</w:t>
      </w:r>
      <w:proofErr w:type="spellEnd"/>
      <w:r>
        <w:rPr>
          <w:rFonts w:ascii="Times New Roman" w:hAnsi="Times New Roman" w:cs="Times New Roman"/>
        </w:rPr>
        <w:t>,</w:t>
      </w:r>
      <w:r w:rsidRPr="00830D01">
        <w:rPr>
          <w:rFonts w:ascii="Times New Roman" w:hAnsi="Times New Roman" w:cs="Times New Roman"/>
        </w:rPr>
        <w:t xml:space="preserve"> в состав которого входит ОАО «</w:t>
      </w:r>
      <w:proofErr w:type="spellStart"/>
      <w:r w:rsidRPr="00830D01">
        <w:rPr>
          <w:rFonts w:ascii="Times New Roman" w:hAnsi="Times New Roman" w:cs="Times New Roman"/>
        </w:rPr>
        <w:t>Беларуськалий</w:t>
      </w:r>
      <w:proofErr w:type="spellEnd"/>
      <w:r w:rsidRPr="00830D01">
        <w:rPr>
          <w:rFonts w:ascii="Times New Roman" w:hAnsi="Times New Roman" w:cs="Times New Roman"/>
        </w:rPr>
        <w:t xml:space="preserve">». </w:t>
      </w:r>
    </w:p>
    <w:p w:rsidR="00CB2046" w:rsidRPr="00830D01" w:rsidRDefault="00CB2046" w:rsidP="00CB2046">
      <w:pPr>
        <w:pStyle w:val="211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 xml:space="preserve">Также в качестве альтернативного варианта может быть предложена «нулевая» альтернатива – отказ от планируемой деятельности (отказ от реализации проектных решений). </w:t>
      </w:r>
    </w:p>
    <w:p w:rsidR="00CB2046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830D01">
        <w:rPr>
          <w:rFonts w:ascii="Times New Roman" w:hAnsi="Times New Roman" w:cs="Times New Roman"/>
        </w:rPr>
        <w:t xml:space="preserve">Отказ от реконструкции </w:t>
      </w:r>
      <w:proofErr w:type="gramStart"/>
      <w:r w:rsidRPr="00830D01">
        <w:rPr>
          <w:rFonts w:ascii="Times New Roman" w:hAnsi="Times New Roman" w:cs="Times New Roman"/>
        </w:rPr>
        <w:t>ВЛ</w:t>
      </w:r>
      <w:proofErr w:type="gramEnd"/>
      <w:r w:rsidRPr="00830D01">
        <w:rPr>
          <w:rFonts w:ascii="Times New Roman" w:hAnsi="Times New Roman" w:cs="Times New Roman"/>
        </w:rPr>
        <w:t xml:space="preserve"> 330 кВ Слуцк – ТЭЦ-4 и ПС 330 кВ «Слуцк» невозможен </w:t>
      </w:r>
      <w:proofErr w:type="spellStart"/>
      <w:r w:rsidRPr="00830D01">
        <w:rPr>
          <w:rFonts w:ascii="Times New Roman" w:hAnsi="Times New Roman" w:cs="Times New Roman"/>
        </w:rPr>
        <w:t>вввиду</w:t>
      </w:r>
      <w:proofErr w:type="spellEnd"/>
      <w:r w:rsidRPr="00830D01">
        <w:rPr>
          <w:rFonts w:ascii="Times New Roman" w:hAnsi="Times New Roman" w:cs="Times New Roman"/>
        </w:rPr>
        <w:t xml:space="preserve"> физического износа оборудования подстанции, а также части существующих опор ВЛ 330 и 110 кВ, что увеличивает вероятность аварийных ситуаций с отключением потребителей от электроснабжения. Данная </w:t>
      </w:r>
      <w:proofErr w:type="gramStart"/>
      <w:r w:rsidRPr="00830D01">
        <w:rPr>
          <w:rFonts w:ascii="Times New Roman" w:hAnsi="Times New Roman" w:cs="Times New Roman"/>
        </w:rPr>
        <w:t>ВЛ</w:t>
      </w:r>
      <w:proofErr w:type="gramEnd"/>
      <w:r w:rsidRPr="00830D01">
        <w:rPr>
          <w:rFonts w:ascii="Times New Roman" w:hAnsi="Times New Roman" w:cs="Times New Roman"/>
        </w:rPr>
        <w:t xml:space="preserve"> 330 кВ </w:t>
      </w:r>
      <w:proofErr w:type="spellStart"/>
      <w:r w:rsidRPr="00830D01">
        <w:rPr>
          <w:rFonts w:ascii="Times New Roman" w:hAnsi="Times New Roman" w:cs="Times New Roman"/>
        </w:rPr>
        <w:t>запитывает</w:t>
      </w:r>
      <w:proofErr w:type="spellEnd"/>
      <w:r w:rsidRPr="00830D01">
        <w:rPr>
          <w:rFonts w:ascii="Times New Roman" w:hAnsi="Times New Roman" w:cs="Times New Roman"/>
        </w:rPr>
        <w:t xml:space="preserve"> через ПС</w:t>
      </w:r>
      <w:r>
        <w:rPr>
          <w:rFonts w:ascii="Times New Roman" w:hAnsi="Times New Roman" w:cs="Times New Roman"/>
        </w:rPr>
        <w:t> </w:t>
      </w:r>
      <w:r w:rsidRPr="00830D01">
        <w:rPr>
          <w:rFonts w:ascii="Times New Roman" w:hAnsi="Times New Roman" w:cs="Times New Roman"/>
        </w:rPr>
        <w:t xml:space="preserve">330 кВ «Слуцк» потребителей Слуцкого </w:t>
      </w:r>
      <w:proofErr w:type="spellStart"/>
      <w:r w:rsidRPr="00830D01">
        <w:rPr>
          <w:rFonts w:ascii="Times New Roman" w:hAnsi="Times New Roman" w:cs="Times New Roman"/>
        </w:rPr>
        <w:t>энергоузла</w:t>
      </w:r>
      <w:proofErr w:type="spellEnd"/>
      <w:r w:rsidRPr="00830D01">
        <w:rPr>
          <w:rFonts w:ascii="Times New Roman" w:hAnsi="Times New Roman" w:cs="Times New Roman"/>
        </w:rPr>
        <w:t xml:space="preserve"> на территории Минской области (в т.ч. ОАО «</w:t>
      </w:r>
      <w:proofErr w:type="spellStart"/>
      <w:r w:rsidRPr="00830D01">
        <w:rPr>
          <w:rFonts w:ascii="Times New Roman" w:hAnsi="Times New Roman" w:cs="Times New Roman"/>
        </w:rPr>
        <w:t>Беларуськалий</w:t>
      </w:r>
      <w:proofErr w:type="spellEnd"/>
      <w:r w:rsidRPr="00830D01">
        <w:rPr>
          <w:rFonts w:ascii="Times New Roman" w:hAnsi="Times New Roman" w:cs="Times New Roman"/>
        </w:rPr>
        <w:t>»).</w:t>
      </w:r>
    </w:p>
    <w:p w:rsidR="00CB2046" w:rsidRPr="00830D01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</w:p>
    <w:p w:rsidR="00CB2046" w:rsidRPr="001C13F5" w:rsidRDefault="00CB2046" w:rsidP="00CB2046">
      <w:pPr>
        <w:pStyle w:val="21"/>
        <w:spacing w:after="0"/>
        <w:ind w:firstLine="709"/>
        <w:rPr>
          <w:rFonts w:ascii="Times New Roman" w:hAnsi="Times New Roman" w:cs="Times New Roman"/>
        </w:rPr>
      </w:pPr>
      <w:r w:rsidRPr="001C13F5">
        <w:rPr>
          <w:rFonts w:ascii="Times New Roman" w:hAnsi="Times New Roman" w:cs="Times New Roman"/>
        </w:rPr>
        <w:t>Дата размещения предварительного информирования 25.08.2023г.</w:t>
      </w:r>
    </w:p>
    <w:p w:rsidR="000B6823" w:rsidRDefault="00CB2046"/>
    <w:sectPr w:rsidR="000B6823" w:rsidSect="00DF6E96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2046"/>
    <w:rsid w:val="0015630B"/>
    <w:rsid w:val="00B64AB1"/>
    <w:rsid w:val="00BB7E8D"/>
    <w:rsid w:val="00C17951"/>
    <w:rsid w:val="00CB2046"/>
    <w:rsid w:val="00D8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2046"/>
    <w:rPr>
      <w:b/>
      <w:bCs/>
    </w:rPr>
  </w:style>
  <w:style w:type="paragraph" w:styleId="a4">
    <w:name w:val="Normal (Web)"/>
    <w:basedOn w:val="a"/>
    <w:uiPriority w:val="99"/>
    <w:rsid w:val="00CB2046"/>
    <w:pPr>
      <w:spacing w:before="100" w:beforeAutospacing="1" w:after="100" w:afterAutospacing="1"/>
    </w:pPr>
    <w:rPr>
      <w:rFonts w:eastAsia="Times New Roman"/>
      <w:lang w:bidi="mr-IN"/>
    </w:rPr>
  </w:style>
  <w:style w:type="paragraph" w:customStyle="1" w:styleId="21">
    <w:name w:val="2.1 Текст_Основной"/>
    <w:link w:val="210"/>
    <w:qFormat/>
    <w:rsid w:val="00CB2046"/>
    <w:pPr>
      <w:suppressAutoHyphens/>
      <w:spacing w:after="12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0">
    <w:name w:val="2.1 Текст_Основной Знак"/>
    <w:basedOn w:val="a0"/>
    <w:link w:val="21"/>
    <w:rsid w:val="00CB204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1">
    <w:name w:val="2.1 Текст Основной"/>
    <w:link w:val="212"/>
    <w:qFormat/>
    <w:rsid w:val="00CB2046"/>
    <w:pPr>
      <w:suppressAutoHyphens/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">
    <w:name w:val="2.1 Текст Основной Знак"/>
    <w:link w:val="211"/>
    <w:rsid w:val="00CB2046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5317</Characters>
  <Application>Microsoft Office Word</Application>
  <DocSecurity>0</DocSecurity>
  <Lines>44</Lines>
  <Paragraphs>12</Paragraphs>
  <ScaleCrop>false</ScaleCrop>
  <Company>Microsoft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2024-02-09T07:17:00Z</dcterms:created>
  <dcterms:modified xsi:type="dcterms:W3CDTF">2024-02-09T07:18:00Z</dcterms:modified>
</cp:coreProperties>
</file>