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F7" w:rsidRPr="001E21F7" w:rsidRDefault="001E21F7" w:rsidP="00FB36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</w:pPr>
      <w:bookmarkStart w:id="0" w:name="_GoBack"/>
      <w:r w:rsidRPr="001E21F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  <w:t>Кредит на развитие агроэкотуризма</w:t>
      </w:r>
    </w:p>
    <w:bookmarkEnd w:id="0"/>
    <w:p w:rsidR="00FB363A" w:rsidRPr="00FB363A" w:rsidRDefault="001E21F7" w:rsidP="00FB3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FB36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Центр банковских услуг №531 в </w:t>
      </w:r>
      <w:proofErr w:type="spellStart"/>
      <w:r w:rsidRPr="00FB36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г.Узде</w:t>
      </w:r>
      <w:proofErr w:type="spellEnd"/>
      <w:r w:rsidRPr="00FB36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региональной дирекции по </w:t>
      </w:r>
      <w:proofErr w:type="spellStart"/>
      <w:r w:rsidRPr="00FB36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г.Минску</w:t>
      </w:r>
      <w:proofErr w:type="spellEnd"/>
      <w:r w:rsidRPr="00FB363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и Минской области </w:t>
      </w:r>
      <w:r w:rsidRPr="001E21F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ОАО «</w:t>
      </w:r>
      <w:proofErr w:type="spellStart"/>
      <w:r w:rsidRPr="001E21F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Белагропромбанк</w:t>
      </w:r>
      <w:proofErr w:type="spellEnd"/>
      <w:r w:rsidRPr="001E21F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»</w:t>
      </w:r>
    </w:p>
    <w:p w:rsidR="003E3FE2" w:rsidRPr="003E3FE2" w:rsidRDefault="003E3FE2" w:rsidP="003E3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предоставляет кредитную поддержку субъектам агроэкотуризма для развития Проектов в сфере агроэкотуризма в соответствии с требованиями Указа Президента Республики Беларусь от 02 июня 2006 года № 372 «О мерах по развитию агроэкотуризма в Республике Беларусь», Указа Президента Республики Беларусь от 04.10.2022 № 351 «О развитии агроэкотуризма».</w:t>
      </w:r>
    </w:p>
    <w:p w:rsidR="003E3FE2" w:rsidRPr="003E3FE2" w:rsidRDefault="003E3FE2" w:rsidP="003E3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Кредиты субъектам агроэкотуризма в рамках реализуемых Проектов предоставляются на следующие цели:</w:t>
      </w:r>
    </w:p>
    <w:p w:rsidR="003E3FE2" w:rsidRPr="003E3FE2" w:rsidRDefault="003E3FE2" w:rsidP="003E3FE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sz w:val="28"/>
          <w:szCs w:val="28"/>
          <w:lang w:val="ru-RU"/>
        </w:rPr>
        <w:t>переустройство и (или) перепланировку, реконструкцию, ремонт жилых и подсобных помещений жилого дома, предназначенного для приема и размещения агроэкотуристов (приобретение необходимых товарно-материальных ценностей, выполнение отдельных видов строительных работ);</w:t>
      </w:r>
    </w:p>
    <w:p w:rsidR="003E3FE2" w:rsidRPr="003E3FE2" w:rsidRDefault="003E3FE2" w:rsidP="003E3FE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sz w:val="28"/>
          <w:szCs w:val="28"/>
          <w:lang w:val="ru-RU"/>
        </w:rPr>
        <w:t>строительство и ремонт гостевых домиков и иных объектов инфраструктуры, являющихся принадлежностями жилого дома для обеспечения временного пребывания агроэкотуристов (приобретение необходимых товарно-материальных ценностей, выполнение отдельных видов строительных работ);</w:t>
      </w:r>
    </w:p>
    <w:p w:rsidR="003E3FE2" w:rsidRPr="003E3FE2" w:rsidRDefault="003E3FE2" w:rsidP="003E3FE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sz w:val="28"/>
          <w:szCs w:val="28"/>
          <w:lang w:val="ru-RU"/>
        </w:rPr>
        <w:t>строительство, реконструкцию, переустройство и (или) перепланировку, ремонт нежилых построек на придомовой территории жилого дома;</w:t>
      </w:r>
    </w:p>
    <w:p w:rsidR="003E3FE2" w:rsidRPr="003E3FE2" w:rsidRDefault="003E3FE2" w:rsidP="003E3FE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sz w:val="28"/>
          <w:szCs w:val="28"/>
          <w:lang w:val="ru-RU"/>
        </w:rPr>
        <w:t>оплату оборудования, инвентаря и иного имущества, необходимого для оказания услуг в сфере агроэкотуризма (предметов бытового, культурно-бытового и физкультурно-спортивного назначения и т.п.).</w:t>
      </w:r>
    </w:p>
    <w:p w:rsidR="003E3FE2" w:rsidRPr="001E21F7" w:rsidRDefault="003E3FE2" w:rsidP="003E3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FE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Кредиты предоставляются </w:t>
      </w:r>
      <w:hyperlink r:id="rId5" w:tgtFrame="_blank" w:history="1">
        <w:r w:rsidRPr="003E3FE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ru-RU"/>
          </w:rPr>
          <w:t>физическим лицам</w:t>
        </w:r>
      </w:hyperlink>
      <w:r w:rsidRPr="003E3FE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hyperlink r:id="rId6" w:history="1">
        <w:r w:rsidRPr="003E3FE2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ru-RU"/>
          </w:rPr>
          <w:t>сельскохозяйственным организациям</w:t>
        </w:r>
      </w:hyperlink>
    </w:p>
    <w:tbl>
      <w:tblPr>
        <w:tblW w:w="906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6442"/>
      </w:tblGrid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Условия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Содержание</w:t>
            </w:r>
            <w:proofErr w:type="spellEnd"/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Валюта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кредитования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белорусские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рубли</w:t>
            </w:r>
            <w:proofErr w:type="spellEnd"/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кредитования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Процентная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ставка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пределах кредитоспособности заявителя, но не более 2000 базовых величин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предоставлении кредита в сумме не более 1250 базовых величин включительно – залог жилого дома или поручительства(о) физических(ого) лиц(а);</w:t>
            </w:r>
          </w:p>
          <w:p w:rsidR="001E21F7" w:rsidRPr="001E21F7" w:rsidRDefault="001E21F7" w:rsidP="001E21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 предоставлении кредита в сумме более 1250 базовых величин – залог жилого дома и поручительства(о) физических(ого) лиц(а);</w:t>
            </w:r>
          </w:p>
          <w:p w:rsidR="001E21F7" w:rsidRPr="001E21F7" w:rsidRDefault="001E21F7" w:rsidP="001E21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достижении заявителем возраста 58 (пятьдесят восемь) лет для женщин, 63 (шестьдесят три) года для мужчин на дату подачи документов – залог жилого дома и поручительства(о) физических(ого) лиц(а).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Отсрочка по погашению основного долга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 12 месяцев в течение срока предоставления кредита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рассмотрения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пакета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 10 рабочих дней со дня предоставления (включительно) заявителем полного пакета документов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предоставления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более 12 месяцев со дня заключения кредитного договора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Уплата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платежей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кредиту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процентам – ежемесячно исходя из фактического ежедневного остатка задолженности по кредиту, начиная с месяца, следующего за месяцем предоставления кредита;</w:t>
            </w:r>
          </w:p>
          <w:p w:rsidR="001E21F7" w:rsidRPr="001E21F7" w:rsidRDefault="001E21F7" w:rsidP="001E21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основному долгу – ежемесячно равными частями, начиная со следующего месяца после истечения срока предоставления кредита.</w:t>
            </w:r>
          </w:p>
        </w:tc>
      </w:tr>
      <w:tr w:rsidR="001E21F7" w:rsidRPr="001E21F7" w:rsidTr="001E21F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предоставления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1F7" w:rsidRPr="001E21F7" w:rsidRDefault="001E21F7" w:rsidP="001E2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безналичном порядке путем открытия </w:t>
            </w:r>
            <w:proofErr w:type="spellStart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невозобновляемой</w:t>
            </w:r>
            <w:proofErr w:type="spellEnd"/>
            <w:r w:rsidRPr="001E21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кредитной линии в течение 3 рабочих дней с даты представления кредитополучателем документов</w:t>
            </w:r>
          </w:p>
        </w:tc>
      </w:tr>
    </w:tbl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Реализация проекта с помощью кредитной поддержки ОАО «</w:t>
      </w:r>
      <w:proofErr w:type="spellStart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Белагропромбанк</w:t>
      </w:r>
      <w:proofErr w:type="spellEnd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 осуществляется в 3 этапа: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1-й этап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решение районного исполнительного комитета по месту нахождения агроусадьбы об осуществлении деятельности по оказанию услуг в сфере агроэкотуризма;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2-й этап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положительное заключение рабочей группы районного исполнительного комитета об эффективности проекта субъекта агроэкотуризма по развитию объекта агроэкотуризма;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3-й этап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рассмотрение ОАО «</w:t>
      </w: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Белагропромбанк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» вопроса о предоставлении кредита на развитие агроэкотуризма.</w:t>
      </w:r>
    </w:p>
    <w:p w:rsid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1F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7" w:tgtFrame="_blank" w:history="1">
        <w:r w:rsidRPr="001E21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ru-RU"/>
          </w:rPr>
          <w:t>Документы на получение кредита, предоставляемые в ОАО «</w:t>
        </w:r>
        <w:proofErr w:type="spellStart"/>
        <w:r w:rsidRPr="001E21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ru-RU"/>
          </w:rPr>
          <w:t>Белагропромбанк</w:t>
        </w:r>
        <w:proofErr w:type="spellEnd"/>
        <w:r w:rsidRPr="001E21F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ru-RU"/>
          </w:rPr>
          <w:t>».</w:t>
        </w:r>
      </w:hyperlink>
    </w:p>
    <w:p w:rsid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1F7" w:rsidRDefault="001E21F7" w:rsidP="001E21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</w:pPr>
      <w:r w:rsidRPr="001E21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  <w:lastRenderedPageBreak/>
        <w:t>Документы на получение кредита на развитие агроэкотуризма</w:t>
      </w:r>
    </w:p>
    <w:p w:rsidR="003E3FE2" w:rsidRPr="001E21F7" w:rsidRDefault="003E3FE2" w:rsidP="001E21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ru-RU"/>
        </w:rPr>
      </w:pP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Документы, предоставляемые в ОАО «</w:t>
      </w:r>
      <w:proofErr w:type="spellStart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Белагропромбанк</w:t>
      </w:r>
      <w:proofErr w:type="spellEnd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»:</w:t>
      </w:r>
    </w:p>
    <w:p w:rsidR="001E21F7" w:rsidRPr="001E21F7" w:rsidRDefault="001E21F7" w:rsidP="001E21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документ, удостоверяющий личность заявителя (поручителя) – паспорт гражданина Республики Беларусь (</w:t>
      </w:r>
      <w:r w:rsidRPr="001E21F7">
        <w:rPr>
          <w:rFonts w:ascii="Times New Roman" w:eastAsia="Times New Roman" w:hAnsi="Times New Roman" w:cs="Times New Roman"/>
          <w:sz w:val="28"/>
          <w:szCs w:val="28"/>
        </w:rPr>
        <w:t>ID</w:t>
      </w: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-карта) или вид на жительство в Республике Беларусь;</w:t>
      </w:r>
    </w:p>
    <w:p w:rsidR="001E21F7" w:rsidRPr="001E21F7" w:rsidRDefault="001E21F7" w:rsidP="001E21F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документы, подтверждающие доходы заявителя (поручителя).</w:t>
      </w:r>
    </w:p>
    <w:p w:rsidR="001E21F7" w:rsidRPr="001E21F7" w:rsidRDefault="001E21F7" w:rsidP="001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Индивидуальные предприниматели предоставляют копии и предъявляют для обозрения подлинники следующих документов:</w:t>
      </w:r>
    </w:p>
    <w:p w:rsidR="001E21F7" w:rsidRPr="001E21F7" w:rsidRDefault="001E21F7" w:rsidP="001E2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налоговая декларация, иной документ о доходах (выручке) за предшествующий год, а также о фактически отработанном времени в текущем году;</w:t>
      </w:r>
    </w:p>
    <w:p w:rsidR="001E21F7" w:rsidRPr="001E21F7" w:rsidRDefault="001E21F7" w:rsidP="001E2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21F7" w:rsidRPr="001E21F7" w:rsidRDefault="001E21F7" w:rsidP="001E2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специальное разрешение (лицензии) (при наличии).</w:t>
      </w:r>
    </w:p>
    <w:p w:rsidR="001E21F7" w:rsidRPr="001E21F7" w:rsidRDefault="001E21F7" w:rsidP="001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</w:t>
      </w:r>
      <w:proofErr w:type="spellEnd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  <w:proofErr w:type="spellEnd"/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E21F7" w:rsidRPr="001E21F7" w:rsidRDefault="001E21F7" w:rsidP="001E21F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районного исполнительного комитета об осуществлении деятельности по оказанию услуг в сфере агроэкотуризма;</w:t>
      </w: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заверенные в соответствии с законодательством:</w:t>
      </w:r>
    </w:p>
    <w:p w:rsidR="001E21F7" w:rsidRPr="001E21F7" w:rsidRDefault="001E21F7" w:rsidP="001E2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копия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рабочей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21F7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spellEnd"/>
      <w:r w:rsidRPr="001E21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21F7" w:rsidRPr="001E21F7" w:rsidRDefault="001E21F7" w:rsidP="001E21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копия проекта субъекта агроэкотуризма по развитию объекта агроэкотуризма.</w:t>
      </w:r>
    </w:p>
    <w:p w:rsidR="001E21F7" w:rsidRPr="001E21F7" w:rsidRDefault="001E21F7" w:rsidP="001E21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E21F7">
        <w:rPr>
          <w:rFonts w:ascii="Times New Roman" w:eastAsia="Times New Roman" w:hAnsi="Times New Roman" w:cs="Times New Roman"/>
          <w:sz w:val="28"/>
          <w:szCs w:val="28"/>
          <w:lang w:val="ru-RU"/>
        </w:rPr>
        <w:t>Данный кредит является целевым и подлежит проверке целевого использования.</w:t>
      </w: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E21F7" w:rsidRPr="001E21F7" w:rsidRDefault="001E21F7" w:rsidP="001E21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50011" w:rsidRPr="001E21F7" w:rsidRDefault="00950011">
      <w:pPr>
        <w:rPr>
          <w:lang w:val="ru-RU"/>
        </w:rPr>
      </w:pPr>
    </w:p>
    <w:sectPr w:rsidR="00950011" w:rsidRPr="001E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28A"/>
    <w:multiLevelType w:val="multilevel"/>
    <w:tmpl w:val="3E56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3C7B"/>
    <w:multiLevelType w:val="multilevel"/>
    <w:tmpl w:val="E54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23FC5"/>
    <w:multiLevelType w:val="multilevel"/>
    <w:tmpl w:val="6C2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C6487"/>
    <w:multiLevelType w:val="multilevel"/>
    <w:tmpl w:val="B43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25DA0"/>
    <w:multiLevelType w:val="multilevel"/>
    <w:tmpl w:val="030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A61F1"/>
    <w:multiLevelType w:val="multilevel"/>
    <w:tmpl w:val="35D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07C3B"/>
    <w:multiLevelType w:val="multilevel"/>
    <w:tmpl w:val="897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622BA"/>
    <w:multiLevelType w:val="multilevel"/>
    <w:tmpl w:val="CB4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3763E"/>
    <w:multiLevelType w:val="multilevel"/>
    <w:tmpl w:val="D650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B326E"/>
    <w:multiLevelType w:val="multilevel"/>
    <w:tmpl w:val="CFD2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96826"/>
    <w:multiLevelType w:val="multilevel"/>
    <w:tmpl w:val="81E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6444F"/>
    <w:multiLevelType w:val="multilevel"/>
    <w:tmpl w:val="A87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F7"/>
    <w:rsid w:val="00105DB2"/>
    <w:rsid w:val="001E21F7"/>
    <w:rsid w:val="003E3FE2"/>
    <w:rsid w:val="00950011"/>
    <w:rsid w:val="00F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4885-764A-4528-BD4B-1B0E97F4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F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3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lapb.by/natural/credits/kredit-na-razvitie-agroekoturizma/dokumenti-dlya-polucheniya-kredita-na-razvitie-agroekoturiz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apb.by/malomu-i-srednemu-biznesu/agroekoturizm/selskohozyajstvennym-organizaciyam/" TargetMode="External"/><Relationship Id="rId5" Type="http://schemas.openxmlformats.org/officeDocument/2006/relationships/hyperlink" Target="https://www.belapb.by/natural/credits/kredit-na-razvitie-agroekoturizm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Ясюченя О.В.</dc:creator>
  <cp:keywords/>
  <dc:description/>
  <cp:lastModifiedBy>Praca</cp:lastModifiedBy>
  <cp:revision>2</cp:revision>
  <dcterms:created xsi:type="dcterms:W3CDTF">2024-03-20T11:23:00Z</dcterms:created>
  <dcterms:modified xsi:type="dcterms:W3CDTF">2024-03-20T11:23:00Z</dcterms:modified>
</cp:coreProperties>
</file>