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По </w:t>
      </w:r>
      <w:r>
        <w:rPr>
          <w:rFonts w:ascii="Times New Roman" w:hAnsi="Times New Roman"/>
          <w:sz w:val="30"/>
        </w:rPr>
        <w:t>итогам 7 месяцев 2024 го</w:t>
      </w:r>
      <w:r>
        <w:rPr>
          <w:rFonts w:ascii="Times New Roman" w:hAnsi="Times New Roman"/>
          <w:sz w:val="30"/>
        </w:rPr>
        <w:t>да в сравнении с аналогичным периодом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прошлого года</w:t>
      </w:r>
      <w:r>
        <w:rPr>
          <w:rFonts w:ascii="Times New Roman" w:hAnsi="Times New Roman"/>
          <w:sz w:val="30"/>
        </w:rPr>
        <w:t xml:space="preserve"> увеличилось количество преступлений, совершенных несовершеннолетними или с их участием (+13,9%; с 670 до 763). </w:t>
      </w:r>
    </w:p>
    <w:p w14:paraId="04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При этом по отдельным видам противоправных деяний, совершенных несовершеннолетними, отмечается устойчивая тенденция к их снижению (</w:t>
      </w:r>
      <w:r>
        <w:rPr>
          <w:rFonts w:ascii="Times New Roman" w:hAnsi="Times New Roman"/>
          <w:i w:val="1"/>
          <w:sz w:val="30"/>
        </w:rPr>
        <w:t>статьи 205</w:t>
      </w:r>
      <w:r>
        <w:rPr>
          <w:rFonts w:ascii="Times New Roman" w:hAnsi="Times New Roman"/>
          <w:i w:val="1"/>
          <w:sz w:val="30"/>
        </w:rPr>
        <w:t xml:space="preserve"> УК</w:t>
      </w:r>
      <w:r>
        <w:rPr>
          <w:rFonts w:ascii="Times New Roman" w:hAnsi="Times New Roman"/>
          <w:i w:val="1"/>
          <w:sz w:val="30"/>
        </w:rPr>
        <w:t xml:space="preserve"> - кража, 209</w:t>
      </w:r>
      <w:r>
        <w:rPr>
          <w:rFonts w:ascii="Times New Roman" w:hAnsi="Times New Roman"/>
          <w:i w:val="1"/>
          <w:sz w:val="30"/>
        </w:rPr>
        <w:t xml:space="preserve"> УК</w:t>
      </w:r>
      <w:r>
        <w:rPr>
          <w:rFonts w:ascii="Times New Roman" w:hAnsi="Times New Roman"/>
          <w:i w:val="1"/>
          <w:sz w:val="30"/>
        </w:rPr>
        <w:t xml:space="preserve"> - мошенничество, 214</w:t>
      </w:r>
      <w:r>
        <w:rPr>
          <w:rFonts w:ascii="Times New Roman" w:hAnsi="Times New Roman"/>
          <w:i w:val="1"/>
          <w:sz w:val="30"/>
        </w:rPr>
        <w:t xml:space="preserve"> УК</w:t>
      </w:r>
      <w:r>
        <w:rPr>
          <w:rFonts w:ascii="Times New Roman" w:hAnsi="Times New Roman"/>
          <w:i w:val="1"/>
          <w:sz w:val="30"/>
        </w:rPr>
        <w:t xml:space="preserve"> – угон транспортного средства или маломерного судна,</w:t>
      </w:r>
      <w:r>
        <w:rPr>
          <w:rFonts w:ascii="Times New Roman" w:hAnsi="Times New Roman"/>
          <w:i w:val="1"/>
          <w:sz w:val="30"/>
        </w:rPr>
        <w:t xml:space="preserve"> 166 УК – изнасилование, 208 УК – вымогательство и</w:t>
      </w:r>
      <w:r>
        <w:rPr>
          <w:rFonts w:ascii="Times New Roman" w:hAnsi="Times New Roman"/>
          <w:i w:val="1"/>
          <w:sz w:val="30"/>
        </w:rPr>
        <w:t xml:space="preserve"> 147 УК</w:t>
      </w:r>
      <w:r>
        <w:rPr>
          <w:rFonts w:ascii="Times New Roman" w:hAnsi="Times New Roman"/>
          <w:i w:val="1"/>
          <w:sz w:val="30"/>
        </w:rPr>
        <w:t xml:space="preserve"> – умышленное причинение тяжкого телесного повреждения</w:t>
      </w:r>
      <w:r>
        <w:rPr>
          <w:rFonts w:ascii="Times New Roman" w:hAnsi="Times New Roman"/>
          <w:sz w:val="30"/>
        </w:rPr>
        <w:t>).</w:t>
      </w: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sz w:val="30"/>
        </w:rPr>
      </w:pPr>
      <w:r>
        <w:rPr>
          <w:rFonts w:ascii="Times New Roman" w:hAnsi="Times New Roman"/>
          <w:sz w:val="30"/>
        </w:rPr>
        <w:t>В тоже время по ряду преступлений зарегистрирован рост (</w:t>
      </w:r>
      <w:r>
        <w:rPr>
          <w:rFonts w:ascii="Times New Roman" w:hAnsi="Times New Roman"/>
          <w:i w:val="1"/>
          <w:sz w:val="30"/>
        </w:rPr>
        <w:t>статьи 222 УК – незаконный оборот средств платежа и (или)</w:t>
      </w:r>
      <w:r>
        <w:rPr>
          <w:rFonts w:ascii="Times New Roman" w:hAnsi="Times New Roman"/>
          <w:i w:val="1"/>
          <w:sz w:val="30"/>
        </w:rPr>
        <w:t xml:space="preserve"> </w:t>
      </w:r>
      <w:r>
        <w:rPr>
          <w:rFonts w:ascii="Times New Roman" w:hAnsi="Times New Roman"/>
          <w:i w:val="1"/>
          <w:sz w:val="30"/>
        </w:rPr>
        <w:t>инструментов,</w:t>
      </w:r>
      <w:r>
        <w:rPr>
          <w:rFonts w:ascii="Times New Roman" w:hAnsi="Times New Roman"/>
          <w:i w:val="1"/>
          <w:sz w:val="30"/>
        </w:rPr>
        <w:t xml:space="preserve"> </w:t>
      </w:r>
      <w:r>
        <w:rPr>
          <w:rFonts w:ascii="Times New Roman" w:hAnsi="Times New Roman"/>
          <w:i w:val="1"/>
          <w:sz w:val="30"/>
        </w:rPr>
        <w:t xml:space="preserve">  </w:t>
      </w:r>
      <w:r>
        <w:rPr>
          <w:rFonts w:ascii="Times New Roman" w:hAnsi="Times New Roman"/>
          <w:i w:val="1"/>
          <w:sz w:val="30"/>
        </w:rPr>
        <w:t xml:space="preserve">   </w:t>
      </w:r>
      <w:r>
        <w:rPr>
          <w:rFonts w:ascii="Times New Roman" w:hAnsi="Times New Roman"/>
          <w:i w:val="1"/>
          <w:sz w:val="30"/>
        </w:rPr>
        <w:t xml:space="preserve">339 УК – хулиганство, 328-332 УК – незаконный оборот наркотических средств, психотропных веществ, их </w:t>
      </w:r>
      <w:r>
        <w:rPr>
          <w:rFonts w:ascii="Times New Roman" w:hAnsi="Times New Roman"/>
          <w:i w:val="1"/>
          <w:sz w:val="30"/>
        </w:rPr>
        <w:t>прекурсоров</w:t>
      </w:r>
      <w:r>
        <w:rPr>
          <w:rFonts w:ascii="Times New Roman" w:hAnsi="Times New Roman"/>
          <w:i w:val="1"/>
          <w:sz w:val="30"/>
        </w:rPr>
        <w:t xml:space="preserve"> и аналогов</w:t>
      </w:r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i w:val="1"/>
          <w:sz w:val="30"/>
        </w:rPr>
        <w:t>206 УК – грабеж, 212 УК – хищение имущества путем модификаци</w:t>
      </w:r>
      <w:r>
        <w:rPr>
          <w:rFonts w:ascii="Times New Roman" w:hAnsi="Times New Roman"/>
          <w:i w:val="1"/>
          <w:sz w:val="30"/>
        </w:rPr>
        <w:t>и</w:t>
      </w:r>
      <w:r>
        <w:rPr>
          <w:rFonts w:ascii="Times New Roman" w:hAnsi="Times New Roman"/>
          <w:i w:val="1"/>
          <w:sz w:val="30"/>
        </w:rPr>
        <w:t xml:space="preserve"> компьютерной информации</w:t>
      </w:r>
      <w:r>
        <w:rPr>
          <w:rFonts w:ascii="Times New Roman" w:hAnsi="Times New Roman"/>
          <w:i w:val="1"/>
          <w:sz w:val="30"/>
        </w:rPr>
        <w:t>, 167 УК – насильственные действия сексуального характера</w:t>
      </w:r>
      <w:r>
        <w:rPr>
          <w:rFonts w:ascii="Times New Roman" w:hAnsi="Times New Roman"/>
          <w:i w:val="1"/>
          <w:sz w:val="30"/>
        </w:rPr>
        <w:t>)</w:t>
      </w:r>
      <w:r>
        <w:rPr>
          <w:rFonts w:ascii="Times New Roman" w:hAnsi="Times New Roman"/>
          <w:i w:val="1"/>
          <w:sz w:val="30"/>
        </w:rPr>
        <w:t>.</w:t>
      </w: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четырех регионах республики отмечается увеличение числа подростковой преступности</w:t>
      </w:r>
      <w:r>
        <w:rPr>
          <w:rFonts w:ascii="Times New Roman" w:hAnsi="Times New Roman"/>
          <w:sz w:val="30"/>
        </w:rPr>
        <w:t xml:space="preserve"> (Минской, Могилевской, Витебской областях и </w:t>
      </w:r>
      <w:r>
        <w:rPr>
          <w:rFonts w:ascii="Times New Roman" w:hAnsi="Times New Roman"/>
          <w:sz w:val="30"/>
        </w:rPr>
        <w:t>г.Минске</w:t>
      </w:r>
      <w:r>
        <w:rPr>
          <w:rFonts w:ascii="Times New Roman" w:hAnsi="Times New Roman"/>
          <w:sz w:val="30"/>
        </w:rPr>
        <w:t>.)</w:t>
      </w: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М</w:t>
      </w:r>
      <w:r>
        <w:rPr>
          <w:rFonts w:ascii="Times New Roman" w:hAnsi="Times New Roman"/>
          <w:sz w:val="30"/>
        </w:rPr>
        <w:t>инской области (+79,7%, с 79 до 142) за счет совершенных хулиганств (в 3,6 раза; с 10 до 36) и преступлений, связанных с незаконным оборотом средств платежа (с 1 до 29).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Необходимо отметить, что удельный вес незаконного оборота средств платежа в общей массе уголовно наказуемых деяний, совершенных несовершеннолетними, составляет 15,6%. При этом количество таких преступлений увеличилось в 5,2 раза (с 23 до 119), рост отмечается во всех регионах республики без исключения.</w:t>
      </w: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Преступления в сфере незаконного оборота средств платежа стали совершаться с 2021 года в связи с тем, что 6 января 2021 г. Законом Республики Беларусь № 85-З «Об изменении </w:t>
      </w:r>
      <w:r>
        <w:rPr>
          <w:rFonts w:ascii="Times New Roman" w:hAnsi="Times New Roman"/>
          <w:sz w:val="30"/>
        </w:rPr>
        <w:t>кодексов по вопросам уголовной ответственности</w:t>
      </w:r>
      <w:r>
        <w:rPr>
          <w:rFonts w:ascii="Times New Roman" w:hAnsi="Times New Roman"/>
          <w:sz w:val="30"/>
        </w:rPr>
        <w:t>»</w:t>
      </w:r>
      <w:r>
        <w:rPr>
          <w:rFonts w:ascii="Times New Roman" w:hAnsi="Times New Roman"/>
          <w:sz w:val="30"/>
        </w:rPr>
        <w:t xml:space="preserve"> часть 1 статьи 222 УК (</w:t>
      </w:r>
      <w:r>
        <w:rPr>
          <w:rFonts w:ascii="Times New Roman" w:hAnsi="Times New Roman"/>
          <w:i w:val="1"/>
          <w:sz w:val="30"/>
        </w:rPr>
        <w:t>изготовление в целях сбыта либо сбыт поддельных банковских платежных карточек (далее - БПК)</w:t>
      </w:r>
      <w:r>
        <w:rPr>
          <w:rFonts w:ascii="Times New Roman" w:hAnsi="Times New Roman"/>
          <w:i w:val="1"/>
          <w:sz w:val="30"/>
        </w:rPr>
        <w:t>, чековых книжек, чеков и иных платежных средств, не являющихся ценными бумагами</w:t>
      </w:r>
      <w:r>
        <w:rPr>
          <w:rFonts w:ascii="Times New Roman" w:hAnsi="Times New Roman"/>
          <w:sz w:val="30"/>
        </w:rPr>
        <w:t xml:space="preserve">) дополнена новым квалифицирующим признаком в виде «незаконного распространения реквизитов БПК либо </w:t>
      </w:r>
      <w:r>
        <w:rPr>
          <w:rFonts w:ascii="Times New Roman" w:hAnsi="Times New Roman"/>
          <w:sz w:val="30"/>
        </w:rPr>
        <w:t>аутентификационных</w:t>
      </w:r>
      <w:r>
        <w:rPr>
          <w:rFonts w:ascii="Times New Roman" w:hAnsi="Times New Roman"/>
          <w:sz w:val="30"/>
        </w:rPr>
        <w:t xml:space="preserve"> данных, посредством которых возможно получение</w:t>
      </w:r>
      <w:r>
        <w:rPr>
          <w:rFonts w:ascii="Times New Roman" w:hAnsi="Times New Roman"/>
          <w:sz w:val="30"/>
        </w:rPr>
        <w:t xml:space="preserve"> доступа к счетам либо электронным кошелькам</w:t>
      </w:r>
      <w:r>
        <w:rPr>
          <w:rFonts w:ascii="Times New Roman" w:hAnsi="Times New Roman"/>
          <w:sz w:val="30"/>
        </w:rPr>
        <w:t>»</w:t>
      </w:r>
      <w:r>
        <w:rPr>
          <w:rFonts w:ascii="Times New Roman" w:hAnsi="Times New Roman"/>
          <w:sz w:val="30"/>
        </w:rPr>
        <w:t>. Уголовная отве</w:t>
      </w:r>
      <w:r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>ственность</w:t>
      </w:r>
      <w:r>
        <w:rPr>
          <w:rFonts w:ascii="Times New Roman" w:hAnsi="Times New Roman"/>
          <w:sz w:val="30"/>
        </w:rPr>
        <w:t xml:space="preserve"> за указанное преступление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наступает с 16 лет.</w:t>
      </w:r>
    </w:p>
    <w:p w14:paraId="0A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Как правило механизм его совершения следующий. П</w:t>
      </w:r>
      <w:r>
        <w:rPr>
          <w:rFonts w:ascii="Times New Roman" w:hAnsi="Times New Roman"/>
          <w:sz w:val="30"/>
        </w:rPr>
        <w:t>одрос</w:t>
      </w:r>
      <w:r>
        <w:rPr>
          <w:rFonts w:ascii="Times New Roman" w:hAnsi="Times New Roman"/>
          <w:sz w:val="30"/>
        </w:rPr>
        <w:t>ток узнает от сверстников или из</w:t>
      </w:r>
      <w:r>
        <w:rPr>
          <w:rFonts w:ascii="Times New Roman" w:hAnsi="Times New Roman"/>
          <w:sz w:val="30"/>
        </w:rPr>
        <w:t xml:space="preserve"> социальных сетей о возможности «быстрого и легкого» заработка путем продажи своей БПК либо ее реквизитов. С этой целью он самостоятельно обращается в банковское отделение для открытия счета и получения платежной карточки, </w:t>
      </w:r>
      <w:r>
        <w:rPr>
          <w:rFonts w:ascii="Times New Roman" w:hAnsi="Times New Roman"/>
          <w:sz w:val="30"/>
        </w:rPr>
        <w:t>аутентификационные</w:t>
      </w:r>
      <w:r>
        <w:rPr>
          <w:rFonts w:ascii="Times New Roman" w:hAnsi="Times New Roman"/>
          <w:sz w:val="30"/>
        </w:rPr>
        <w:t xml:space="preserve"> данные </w:t>
      </w:r>
      <w:r>
        <w:rPr>
          <w:rFonts w:ascii="Times New Roman" w:hAnsi="Times New Roman"/>
          <w:sz w:val="30"/>
        </w:rPr>
        <w:t>которой в последующем передает третьему лицу за материальное вознаграждение. В среднем несовершеннолетний за продажу 1 БПК получает 20 рублей. Эти действия образуют состав уголовного наказуемого деяния, предусмотренного ст.222 УК, санкция которой предусматривает наказание в виде лишения свободы на срок до 10 лет.</w:t>
      </w:r>
    </w:p>
    <w:p w14:paraId="0B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последующем БПК используется злоумышленниками для хранения и вывода денежных средств, добытых преступным путем, в том числе полученных в результате незаконного оборота наркотиков и мошенничества. Данный вид противоправных деяний носит латентный характер и выявляется через продолжительное время после его совершения</w:t>
      </w:r>
      <w:r>
        <w:rPr>
          <w:rFonts w:ascii="Times New Roman" w:hAnsi="Times New Roman"/>
          <w:sz w:val="30"/>
        </w:rPr>
        <w:t>.</w:t>
      </w:r>
    </w:p>
    <w:p w14:paraId="0C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sz w:val="30"/>
        </w:rPr>
      </w:pPr>
      <w:r>
        <w:rPr>
          <w:rFonts w:ascii="Times New Roman" w:hAnsi="Times New Roman"/>
          <w:i w:val="1"/>
          <w:sz w:val="30"/>
        </w:rPr>
        <w:t>Справочно</w:t>
      </w:r>
      <w:r>
        <w:rPr>
          <w:rFonts w:ascii="Times New Roman" w:hAnsi="Times New Roman"/>
          <w:i w:val="1"/>
          <w:sz w:val="30"/>
        </w:rPr>
        <w:t xml:space="preserve">. Согласно </w:t>
      </w:r>
      <w:r>
        <w:rPr>
          <w:rFonts w:ascii="Times New Roman" w:hAnsi="Times New Roman"/>
          <w:i w:val="1"/>
          <w:sz w:val="30"/>
        </w:rPr>
        <w:t>пункт</w:t>
      </w:r>
      <w:r>
        <w:rPr>
          <w:rFonts w:ascii="Times New Roman" w:hAnsi="Times New Roman"/>
          <w:i w:val="1"/>
          <w:sz w:val="30"/>
        </w:rPr>
        <w:t>у 2 ст.25 действующей редакции</w:t>
      </w:r>
      <w:r>
        <w:rPr>
          <w:rFonts w:ascii="Times New Roman" w:hAnsi="Times New Roman"/>
          <w:i w:val="1"/>
          <w:sz w:val="30"/>
        </w:rPr>
        <w:t xml:space="preserve"> Гражданского кодекса Республики Беларусь несовершеннолетние в возрасте от 14 до 18 лет вправе самостоятельно, без согласия своих законных представителей, вносить денежные средства в банки или небанковские кредитно-финансовые организации и распоряжаться ими в соответствии с законодательством.</w:t>
      </w:r>
    </w:p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соотве</w:t>
      </w:r>
      <w:r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 xml:space="preserve">ствии с </w:t>
      </w:r>
      <w:r>
        <w:rPr>
          <w:rFonts w:ascii="Times New Roman" w:hAnsi="Times New Roman"/>
          <w:sz w:val="30"/>
        </w:rPr>
        <w:t>разработан</w:t>
      </w:r>
      <w:r>
        <w:rPr>
          <w:rFonts w:ascii="Times New Roman" w:hAnsi="Times New Roman"/>
          <w:sz w:val="30"/>
        </w:rPr>
        <w:t>ной редак</w:t>
      </w:r>
      <w:r>
        <w:rPr>
          <w:rFonts w:ascii="Times New Roman" w:hAnsi="Times New Roman"/>
          <w:sz w:val="30"/>
        </w:rPr>
        <w:t>ц</w:t>
      </w:r>
      <w:r>
        <w:rPr>
          <w:rFonts w:ascii="Times New Roman" w:hAnsi="Times New Roman"/>
          <w:sz w:val="30"/>
        </w:rPr>
        <w:t>ией ст.25 ГК</w:t>
      </w:r>
      <w:r>
        <w:rPr>
          <w:rFonts w:ascii="Times New Roman" w:hAnsi="Times New Roman"/>
          <w:sz w:val="30"/>
        </w:rPr>
        <w:t xml:space="preserve"> несовершеннолетний в возрасте от 14 до 18 лет без согласия законных представителей может выступать вкладчиком по договорам банковского вклада (депозита), владельцем текущего (расчетного) банковского счета физического лица только с базовыми условиями обслуживания (получение стипендии, пенсии и т.д.). В остальных случаях получение БПК возможно только с согласия родителей. Указанные изменения вступят в силу                 13 ноября 2024 г. </w:t>
      </w:r>
    </w:p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Детальный анализ рассматриваемых противоправных деяний показал, что 72,2% таких преступлений (86 из 119) совершено учащимися лицеев и колледжей, 9,2% школ и гимназий (11 из 119). При этом стоит отметить, что в совершении 119 преступлений участвовало 105 подростков. 57,2% (60) несовершеннолетних, участвовавших в подобных преступлениях, относятся к возрастной группе 17 лет, 42,8% (45) – 16 лет. Подозреваемыми в совершении указанного вида преступлений чаще становились лица мужского пола (81 из 105, 77,1%), которыми совершено 90 преступлений, лицами женского пола (24 из 105, 22,9%) 29 преступлений.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В соответствии со статистической информацией Единого государственного банка данных о правонарушениях, за 7 месяцев 2024 года за незаконный оборот средств платежа обвинительные приговоры выносились лишь по 27,7% преступлениям (33 из 119, прошлый год - 0). По 86 уголовным делам органом уголовного преследования принималось решение о прекращении уголовного преследования на основании п.3 ч.1 ст.30 УПК</w:t>
      </w:r>
      <w:r>
        <w:rPr>
          <w:rFonts w:ascii="Times New Roman" w:hAnsi="Times New Roman"/>
          <w:sz w:val="30"/>
        </w:rPr>
        <w:t xml:space="preserve"> (</w:t>
      </w:r>
      <w:r>
        <w:rPr>
          <w:rFonts w:ascii="Times New Roman" w:hAnsi="Times New Roman"/>
          <w:i w:val="1"/>
          <w:sz w:val="30"/>
        </w:rPr>
        <w:t>прекращение производства по уголовному делу с освобождением от уголовной отве</w:t>
      </w:r>
      <w:r>
        <w:rPr>
          <w:rFonts w:ascii="Times New Roman" w:hAnsi="Times New Roman"/>
          <w:i w:val="1"/>
          <w:sz w:val="30"/>
        </w:rPr>
        <w:t>т</w:t>
      </w:r>
      <w:r>
        <w:rPr>
          <w:rFonts w:ascii="Times New Roman" w:hAnsi="Times New Roman"/>
          <w:i w:val="1"/>
          <w:sz w:val="30"/>
        </w:rPr>
        <w:t>ст</w:t>
      </w:r>
      <w:r>
        <w:rPr>
          <w:rFonts w:ascii="Times New Roman" w:hAnsi="Times New Roman"/>
          <w:i w:val="1"/>
          <w:sz w:val="30"/>
        </w:rPr>
        <w:t>в</w:t>
      </w:r>
      <w:r>
        <w:rPr>
          <w:rFonts w:ascii="Times New Roman" w:hAnsi="Times New Roman"/>
          <w:i w:val="1"/>
          <w:sz w:val="30"/>
        </w:rPr>
        <w:t>ен</w:t>
      </w:r>
      <w:r>
        <w:rPr>
          <w:rFonts w:ascii="Times New Roman" w:hAnsi="Times New Roman"/>
          <w:i w:val="1"/>
          <w:sz w:val="30"/>
        </w:rPr>
        <w:t>н</w:t>
      </w:r>
      <w:r>
        <w:rPr>
          <w:rFonts w:ascii="Times New Roman" w:hAnsi="Times New Roman"/>
          <w:i w:val="1"/>
          <w:sz w:val="30"/>
        </w:rPr>
        <w:t>ости</w:t>
      </w:r>
      <w:r>
        <w:rPr>
          <w:rFonts w:ascii="Times New Roman" w:hAnsi="Times New Roman"/>
          <w:sz w:val="30"/>
        </w:rPr>
        <w:t xml:space="preserve">) в связи с деятельным </w:t>
      </w:r>
      <w:r>
        <w:rPr>
          <w:rFonts w:ascii="Times New Roman" w:hAnsi="Times New Roman"/>
          <w:sz w:val="30"/>
        </w:rPr>
        <w:t>раскаянием либо на основании п.4 ч.1 ст.29 УПК (</w:t>
      </w:r>
      <w:r>
        <w:rPr>
          <w:rFonts w:ascii="Times New Roman" w:hAnsi="Times New Roman"/>
          <w:i w:val="1"/>
          <w:sz w:val="30"/>
        </w:rPr>
        <w:t>обстоятельства</w:t>
      </w:r>
      <w:r>
        <w:rPr>
          <w:rFonts w:ascii="Times New Roman" w:hAnsi="Times New Roman"/>
          <w:i w:val="1"/>
          <w:sz w:val="30"/>
        </w:rPr>
        <w:t>,</w:t>
      </w:r>
      <w:r>
        <w:rPr>
          <w:rFonts w:ascii="Times New Roman" w:hAnsi="Times New Roman"/>
          <w:i w:val="1"/>
          <w:sz w:val="30"/>
        </w:rPr>
        <w:t xml:space="preserve"> исключающие производство по уголовному делу</w:t>
      </w:r>
      <w:r>
        <w:rPr>
          <w:rFonts w:ascii="Times New Roman" w:hAnsi="Times New Roman"/>
          <w:sz w:val="30"/>
        </w:rPr>
        <w:t>) вследствие акта амнистии.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Согласно сведениям, представленным департаментом исполнения наказания МВД Республики Беларусь в настоящее время в воспитательной и исправительной колониях несовершеннолетних, отбывающих наказания за преступления, предусмотренные ст.222 УК, нет.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Изучением личностей несовершеннолетних, сове</w:t>
      </w:r>
      <w:r>
        <w:rPr>
          <w:rFonts w:ascii="Times New Roman" w:hAnsi="Times New Roman"/>
          <w:sz w:val="30"/>
        </w:rPr>
        <w:t>ршивших преступления в сфере незаконного оборота средств платежа, установлен их социальный портрет. Это лицо мужского пола, проживающее в крупном городе или райцентре, достигшее 17 лет, обучающееся в лицее или колледже. Ранее в поле зрения милиции не попадавшее, при этом осведомленное об уголовной ответственности за продажу БПК, семья полная, благополучная.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 структуре преступности несовершеннолетних незаконный оборот средств платежа, из общего количества преступлений, занимает второе место (15,6%; 119), уступая лишь кражам (23,6%; 180). Высокий удельный вес таких преступлений отмечается в минской области 25,2% (30 из 142, каждое 5 преступление в области).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z w:val="30"/>
        </w:rPr>
        <w:t>тор</w:t>
      </w:r>
      <w:r>
        <w:rPr>
          <w:rFonts w:ascii="Times New Roman" w:hAnsi="Times New Roman"/>
          <w:sz w:val="30"/>
        </w:rPr>
        <w:t>ым значимым проблемным вопросом</w:t>
      </w:r>
      <w:r>
        <w:rPr>
          <w:rFonts w:ascii="Times New Roman" w:hAnsi="Times New Roman"/>
          <w:sz w:val="30"/>
        </w:rPr>
        <w:t xml:space="preserve"> в общей структуре преступности несовершеннолетних выступают преступления, связанные с незаконным оборотом наркотических средств. Рост (в 2 раза с 35 до 70) отмечен практически во всех регионах республики. Исключение составляет лишь Минская область, где отмечено незначительное снижение (с 7 до 6).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Незаконный </w:t>
      </w:r>
      <w:r>
        <w:rPr>
          <w:rFonts w:ascii="Times New Roman" w:hAnsi="Times New Roman"/>
          <w:sz w:val="30"/>
        </w:rPr>
        <w:t>наркооборот</w:t>
      </w:r>
      <w:r>
        <w:rPr>
          <w:rFonts w:ascii="Times New Roman" w:hAnsi="Times New Roman"/>
          <w:sz w:val="30"/>
        </w:rPr>
        <w:t xml:space="preserve"> в структуре тяжких и особо тяжких преступлений, совершенных несовершеннолетними, занимает первое место 36,7% (55 из 150). В первую очередь это обусловлено увеличением количества преступлений, связанных со сбытом наркотиков (в 2,1 раза; с 26 до 55), за счет х роста в </w:t>
      </w:r>
      <w:r>
        <w:rPr>
          <w:rFonts w:ascii="Times New Roman" w:hAnsi="Times New Roman"/>
          <w:sz w:val="30"/>
        </w:rPr>
        <w:t>г.Минске</w:t>
      </w:r>
      <w:r>
        <w:rPr>
          <w:rFonts w:ascii="Times New Roman" w:hAnsi="Times New Roman"/>
          <w:sz w:val="30"/>
        </w:rPr>
        <w:t xml:space="preserve">, Витебской, Брестской, Гродненской, Могилевской и Гомельской областях. 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Примечательно, что более половины (46 из 65,7%) из общего количества преступлений, связанных с незаконным оборотом наркотиков, совершены подростками уже в текущем году. Каждое третье преступление в сфере незаконного </w:t>
      </w:r>
      <w:r>
        <w:rPr>
          <w:rFonts w:ascii="Times New Roman" w:hAnsi="Times New Roman"/>
          <w:sz w:val="30"/>
        </w:rPr>
        <w:t>нарко</w:t>
      </w:r>
      <w:r>
        <w:rPr>
          <w:rFonts w:ascii="Times New Roman" w:hAnsi="Times New Roman"/>
          <w:sz w:val="30"/>
        </w:rPr>
        <w:t>оборота</w:t>
      </w:r>
      <w:r>
        <w:rPr>
          <w:rFonts w:ascii="Times New Roman" w:hAnsi="Times New Roman"/>
          <w:sz w:val="30"/>
        </w:rPr>
        <w:t xml:space="preserve"> совершено несовершеннолетними на территории </w:t>
      </w:r>
      <w:r>
        <w:rPr>
          <w:rFonts w:ascii="Times New Roman" w:hAnsi="Times New Roman"/>
          <w:sz w:val="30"/>
        </w:rPr>
        <w:t>г.Минска</w:t>
      </w:r>
      <w:r>
        <w:rPr>
          <w:rFonts w:ascii="Times New Roman" w:hAnsi="Times New Roman"/>
          <w:sz w:val="30"/>
        </w:rPr>
        <w:t>. Как результат, факты передозировки детей наркотиками (2), из числа зарегистрированных в стране, допущены только жителями столицы.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 психотропными веществами (альфа-</w:t>
      </w:r>
      <w:r>
        <w:rPr>
          <w:rFonts w:ascii="Times New Roman" w:hAnsi="Times New Roman"/>
          <w:sz w:val="30"/>
        </w:rPr>
        <w:t>PVP</w:t>
      </w:r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sz w:val="30"/>
        </w:rPr>
        <w:t>мефедрон</w:t>
      </w:r>
      <w:r>
        <w:rPr>
          <w:rFonts w:ascii="Times New Roman" w:hAnsi="Times New Roman"/>
          <w:sz w:val="30"/>
        </w:rPr>
        <w:t xml:space="preserve"> и 4-СМС)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связано 37 (52,9%), 16 (22,9%) и 11(15,6%) от всех </w:t>
      </w:r>
      <w:r>
        <w:rPr>
          <w:rFonts w:ascii="Times New Roman" w:hAnsi="Times New Roman"/>
          <w:sz w:val="30"/>
        </w:rPr>
        <w:t>наркопреступлений</w:t>
      </w:r>
      <w:r>
        <w:rPr>
          <w:rFonts w:ascii="Times New Roman" w:hAnsi="Times New Roman"/>
          <w:sz w:val="30"/>
        </w:rPr>
        <w:t>, совершенных с участием подростков. Наркотические средства марихуана и гашиш стали предметами, используемыми несовершеннолетними, для противоправных действий по 6 фактам.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Учащимися школ и гимназий совершено 28 (40,0%) </w:t>
      </w:r>
      <w:r>
        <w:rPr>
          <w:rFonts w:ascii="Times New Roman" w:hAnsi="Times New Roman"/>
          <w:sz w:val="30"/>
        </w:rPr>
        <w:t>наркопреступлений</w:t>
      </w:r>
      <w:r>
        <w:rPr>
          <w:rFonts w:ascii="Times New Roman" w:hAnsi="Times New Roman"/>
          <w:sz w:val="30"/>
        </w:rPr>
        <w:t>, лицеев и колледжей – 34 (48,6%), высших учебных заведений – 7 (7,1%).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В настоящее время в местах лишения свободы отбывает наказание 258 лиц за совершение </w:t>
      </w:r>
      <w:r>
        <w:rPr>
          <w:rFonts w:ascii="Times New Roman" w:hAnsi="Times New Roman"/>
          <w:sz w:val="30"/>
        </w:rPr>
        <w:t>наркопреступлений</w:t>
      </w:r>
      <w:r>
        <w:rPr>
          <w:rFonts w:ascii="Times New Roman" w:hAnsi="Times New Roman"/>
          <w:sz w:val="30"/>
        </w:rPr>
        <w:t>, которые до осуждения являлись</w:t>
      </w:r>
      <w:r>
        <w:rPr>
          <w:rFonts w:ascii="Times New Roman" w:hAnsi="Times New Roman"/>
          <w:sz w:val="30"/>
        </w:rPr>
        <w:t xml:space="preserve"> учащимися учреждений образования, из них: 143 (55,4%) –</w:t>
      </w:r>
      <w:r>
        <w:rPr>
          <w:rFonts w:ascii="Times New Roman" w:hAnsi="Times New Roman"/>
          <w:sz w:val="30"/>
        </w:rPr>
        <w:t xml:space="preserve"> учреждений среднего специального образования, 71 (27,5%) - </w:t>
      </w:r>
      <w:r>
        <w:rPr>
          <w:rFonts w:ascii="Times New Roman" w:hAnsi="Times New Roman"/>
          <w:sz w:val="30"/>
        </w:rPr>
        <w:t xml:space="preserve">общего среднего образования, 44 (17,0%) </w:t>
      </w:r>
      <w:r>
        <w:rPr>
          <w:rFonts w:ascii="Times New Roman" w:hAnsi="Times New Roman"/>
          <w:sz w:val="30"/>
        </w:rPr>
        <w:t>–</w:t>
      </w:r>
      <w:r>
        <w:rPr>
          <w:rFonts w:ascii="Times New Roman" w:hAnsi="Times New Roman"/>
          <w:sz w:val="30"/>
        </w:rPr>
        <w:t xml:space="preserve"> высшего</w:t>
      </w:r>
      <w:r>
        <w:rPr>
          <w:rFonts w:ascii="Times New Roman" w:hAnsi="Times New Roman"/>
          <w:sz w:val="30"/>
        </w:rPr>
        <w:t>. Из них 7 (2,7%) осуждены на срок до 5 лет лишения свободы, 180 (69,8%) – от 5 до 10 лет, 71 (27,5%) – от 10 до 15 лет.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Проблема незаконного оборота наркотиков среди несовершеннолетних характерна в большей части для крупных городов.       В населенных пунктах сельской местности подростками совершено 13 (18,6%) преступлений данного вида. Наибольшее количество на территории Минской (5) и Витебской (4) областей.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Следующим видом противоправных деяний, совершаемых несовершеннолетними, поражающим своей жестокостью и цинизмом и вызывающим широкий общественный резонанс, выступают преступления против половой свободы и половой неприкосновенности несовершеннолетних. 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Так, в республике наблюдается рост числа насильственных действий сексуального характера (+23,5%, с 17 до 21) за счет х увеличения в Могилевской (с 0 до 6), Брестской (с 2 до 4), Витебской (с 2 до 5) и Минской (с 1 до 3) областях. При этом незначительно (с 10 до 8) уменьшилось количество изнасилований.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Одной из причин совершения указанных преступлений стало </w:t>
      </w:r>
      <w:r>
        <w:rPr>
          <w:rFonts w:ascii="Times New Roman" w:hAnsi="Times New Roman"/>
          <w:sz w:val="30"/>
        </w:rPr>
        <w:t>совместное употребление несовершеннолетними спиртных напитков на вечеринках, проходящих на съемных квартирах, или в отсутствие родителей.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Необходимо отметить, что четверть насильственных действий сексуального характера (Могилевская – 2, Витебская и Гродненская по 1 в каждой) совершены несовершеннолетними, находящимися в состоянии алкогольного опьянения. Каждое второе изнасилование и четвертое насильственное действие сексуального характера совершаются учащимися школ или гимназий в будние дни и ночное время суток.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 примеру, 24.09.2023 в Кричевском районе возбуждено уголовное дело по ч.3 ст.166 УК в отношении несовершеннолетнего Б., который по</w:t>
      </w:r>
      <w:r>
        <w:rPr>
          <w:rFonts w:ascii="Times New Roman" w:hAnsi="Times New Roman"/>
          <w:sz w:val="30"/>
        </w:rPr>
        <w:t>сле совместного распития спиртн</w:t>
      </w:r>
      <w:r>
        <w:rPr>
          <w:rFonts w:ascii="Times New Roman" w:hAnsi="Times New Roman"/>
          <w:sz w:val="30"/>
        </w:rPr>
        <w:t xml:space="preserve">ых напитков в квартире знакомых изнасиловал местную жительницу, 2004 года рождения. 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10.01.2024 в Октябрьском районе </w:t>
      </w:r>
      <w:r>
        <w:rPr>
          <w:rFonts w:ascii="Times New Roman" w:hAnsi="Times New Roman"/>
          <w:sz w:val="30"/>
        </w:rPr>
        <w:t>г.Гродно</w:t>
      </w:r>
      <w:r>
        <w:rPr>
          <w:rFonts w:ascii="Times New Roman" w:hAnsi="Times New Roman"/>
          <w:sz w:val="30"/>
        </w:rPr>
        <w:t xml:space="preserve"> возбуждено уголовное дело по ч.1 ст.166 УК в отношении несовершеннолетних П. и Т., которые </w:t>
      </w:r>
      <w:r>
        <w:rPr>
          <w:rFonts w:ascii="Times New Roman" w:hAnsi="Times New Roman"/>
          <w:sz w:val="30"/>
        </w:rPr>
        <w:t>после совместного распития спиртных напитков на съемной квартире, воспользовавшись состоянием сильного алкогольного опьянения несовершеннолетней, изнасиловали ее, при этом свои действия снимали на камеру мобильного телефона.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sz w:val="30"/>
        </w:rPr>
      </w:pPr>
      <w:r>
        <w:rPr>
          <w:rFonts w:ascii="Times New Roman" w:hAnsi="Times New Roman"/>
          <w:i w:val="1"/>
          <w:sz w:val="30"/>
        </w:rPr>
        <w:t>Справочно</w:t>
      </w:r>
      <w:r>
        <w:rPr>
          <w:rFonts w:ascii="Times New Roman" w:hAnsi="Times New Roman"/>
          <w:i w:val="1"/>
          <w:sz w:val="30"/>
        </w:rPr>
        <w:t>: за совершение указанных преступлений несовершеннолетние осуждены к 9 и 10 годам лишения свободы.</w:t>
      </w:r>
      <w:bookmarkStart w:id="1" w:name="_GoBack"/>
      <w:bookmarkEnd w:id="1"/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sz w:val="30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4" w:type="paragraph">
    <w:name w:val="footer"/>
    <w:basedOn w:val="Style_2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2024-09-10T12:16:51Z</dcterms:modified>
</cp:coreProperties>
</file>